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GB"/>
        </w:rPr>
        <w:id w:val="3852016"/>
        <w:docPartObj>
          <w:docPartGallery w:val="Cover Pages"/>
          <w:docPartUnique/>
        </w:docPartObj>
      </w:sdtPr>
      <w:sdtEndPr>
        <w:rPr>
          <w:rFonts w:asciiTheme="minorHAnsi" w:eastAsiaTheme="minorEastAsia" w:hAnsiTheme="minorHAnsi" w:cs="Arial"/>
          <w:b/>
          <w:bCs/>
          <w:i/>
          <w:iCs/>
          <w:caps w:val="0"/>
        </w:rPr>
      </w:sdtEndPr>
      <w:sdtContent>
        <w:tbl>
          <w:tblPr>
            <w:tblW w:w="5000" w:type="pct"/>
            <w:jc w:val="center"/>
            <w:tblLook w:val="04A0" w:firstRow="1" w:lastRow="0" w:firstColumn="1" w:lastColumn="0" w:noHBand="0" w:noVBand="1"/>
          </w:tblPr>
          <w:tblGrid>
            <w:gridCol w:w="9576"/>
          </w:tblGrid>
          <w:tr w:rsidR="006A0940">
            <w:trPr>
              <w:trHeight w:val="2880"/>
              <w:jc w:val="center"/>
            </w:trPr>
            <w:sdt>
              <w:sdtPr>
                <w:rPr>
                  <w:rFonts w:asciiTheme="majorHAnsi" w:eastAsiaTheme="majorEastAsia" w:hAnsiTheme="majorHAnsi" w:cstheme="majorBidi"/>
                  <w:caps/>
                  <w:lang w:val="en-GB"/>
                </w:rPr>
                <w:alias w:val="Company"/>
                <w:id w:val="15524243"/>
                <w:placeholder>
                  <w:docPart w:val="4941A20BF0C34084A80E93927DC82A08"/>
                </w:placeholder>
                <w:dataBinding w:prefixMappings="xmlns:ns0='http://schemas.openxmlformats.org/officeDocument/2006/extended-properties'" w:xpath="/ns0:Properties[1]/ns0:Company[1]" w:storeItemID="{6668398D-A668-4E3E-A5EB-62B293D839F1}"/>
                <w:text/>
              </w:sdtPr>
              <w:sdtEndPr>
                <w:rPr>
                  <w:lang w:val="en-US"/>
                </w:rPr>
              </w:sdtEndPr>
              <w:sdtContent>
                <w:tc>
                  <w:tcPr>
                    <w:tcW w:w="5000" w:type="pct"/>
                  </w:tcPr>
                  <w:p w:rsidR="006A0940" w:rsidRDefault="0069373B" w:rsidP="00A61F84">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GB"/>
                      </w:rPr>
                      <w:t>THOMAS TALLIS</w:t>
                    </w:r>
                  </w:p>
                </w:tc>
              </w:sdtContent>
            </w:sdt>
          </w:tr>
          <w:tr w:rsidR="006A0940">
            <w:trPr>
              <w:trHeight w:val="1440"/>
              <w:jc w:val="center"/>
            </w:trPr>
            <w:sdt>
              <w:sdtPr>
                <w:rPr>
                  <w:rFonts w:asciiTheme="majorHAnsi" w:eastAsiaTheme="majorEastAsia" w:hAnsiTheme="majorHAnsi" w:cstheme="majorBidi"/>
                  <w:sz w:val="80"/>
                  <w:szCs w:val="80"/>
                </w:rPr>
                <w:alias w:val="Title"/>
                <w:id w:val="15524250"/>
                <w:placeholder>
                  <w:docPart w:val="5CF6FDFE2C654DCBAB1AB83743BC3EE2"/>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A0940" w:rsidRDefault="0069373B" w:rsidP="006A094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GB"/>
                      </w:rPr>
                      <w:t>Unit 1  (6GEO1) Going Global</w:t>
                    </w:r>
                  </w:p>
                </w:tc>
              </w:sdtContent>
            </w:sdt>
          </w:tr>
          <w:tr w:rsidR="006A0940">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A0940" w:rsidRDefault="0069373B" w:rsidP="00667F4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n-GB"/>
                      </w:rPr>
                      <w:t>Class Notes</w:t>
                    </w:r>
                  </w:p>
                </w:tc>
              </w:sdtContent>
            </w:sdt>
          </w:tr>
          <w:tr w:rsidR="006A0940">
            <w:trPr>
              <w:trHeight w:val="360"/>
              <w:jc w:val="center"/>
            </w:trPr>
            <w:tc>
              <w:tcPr>
                <w:tcW w:w="5000" w:type="pct"/>
                <w:vAlign w:val="center"/>
              </w:tcPr>
              <w:p w:rsidR="006A0940" w:rsidRDefault="006A0940">
                <w:pPr>
                  <w:pStyle w:val="NoSpacing"/>
                  <w:jc w:val="center"/>
                </w:pPr>
              </w:p>
            </w:tc>
          </w:tr>
          <w:tr w:rsidR="006A0940">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A0940" w:rsidRDefault="0069373B" w:rsidP="00A61F84">
                    <w:pPr>
                      <w:pStyle w:val="NoSpacing"/>
                      <w:jc w:val="center"/>
                      <w:rPr>
                        <w:b/>
                        <w:bCs/>
                      </w:rPr>
                    </w:pPr>
                    <w:r>
                      <w:rPr>
                        <w:b/>
                        <w:bCs/>
                        <w:lang w:val="en-GB"/>
                      </w:rPr>
                      <w:t>Miss Wells</w:t>
                    </w:r>
                  </w:p>
                </w:tc>
              </w:sdtContent>
            </w:sdt>
          </w:tr>
          <w:tr w:rsidR="006A0940">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fullDate="2011-03-21T00:00:00Z">
                  <w:dateFormat w:val="M/d/yyyy"/>
                  <w:lid w:val="en-US"/>
                  <w:storeMappedDataAs w:val="dateTime"/>
                  <w:calendar w:val="gregorian"/>
                </w:date>
              </w:sdtPr>
              <w:sdtContent>
                <w:tc>
                  <w:tcPr>
                    <w:tcW w:w="5000" w:type="pct"/>
                    <w:vAlign w:val="center"/>
                  </w:tcPr>
                  <w:p w:rsidR="006A0940" w:rsidRDefault="00057E80" w:rsidP="00057E80">
                    <w:pPr>
                      <w:pStyle w:val="NoSpacing"/>
                      <w:rPr>
                        <w:b/>
                        <w:bCs/>
                      </w:rPr>
                    </w:pPr>
                    <w:r>
                      <w:rPr>
                        <w:b/>
                        <w:bCs/>
                      </w:rPr>
                      <w:t xml:space="preserve">     </w:t>
                    </w:r>
                  </w:p>
                </w:tc>
              </w:sdtContent>
            </w:sdt>
          </w:tr>
        </w:tbl>
        <w:p w:rsidR="006A0940" w:rsidRDefault="006A0940"/>
        <w:p w:rsidR="006A0940" w:rsidRDefault="006A0940"/>
        <w:p w:rsidR="006A0940" w:rsidRDefault="006A0940"/>
        <w:p w:rsidR="006A0940" w:rsidRDefault="006A0940">
          <w:pPr>
            <w:rPr>
              <w:rFonts w:cs="Arial"/>
              <w:b/>
              <w:bCs/>
              <w:i/>
              <w:iCs/>
            </w:rPr>
          </w:pPr>
          <w:r>
            <w:rPr>
              <w:rFonts w:cs="Arial"/>
              <w:b/>
              <w:bCs/>
              <w:i/>
              <w:iCs/>
            </w:rPr>
            <w:br w:type="page"/>
          </w:r>
        </w:p>
      </w:sdtContent>
    </w:sdt>
    <w:sdt>
      <w:sdtPr>
        <w:rPr>
          <w:rFonts w:asciiTheme="minorHAnsi" w:eastAsiaTheme="minorHAnsi" w:hAnsiTheme="minorHAnsi" w:cstheme="minorBidi"/>
          <w:b w:val="0"/>
          <w:bCs w:val="0"/>
          <w:color w:val="auto"/>
          <w:sz w:val="22"/>
          <w:szCs w:val="22"/>
          <w:lang w:val="en-GB"/>
        </w:rPr>
        <w:id w:val="3852063"/>
        <w:docPartObj>
          <w:docPartGallery w:val="Table of Contents"/>
          <w:docPartUnique/>
        </w:docPartObj>
      </w:sdtPr>
      <w:sdtEndPr>
        <w:rPr>
          <w:rFonts w:eastAsiaTheme="minorEastAsia"/>
        </w:rPr>
      </w:sdtEndPr>
      <w:sdtContent>
        <w:p w:rsidR="00A61F84" w:rsidRDefault="00A61F84">
          <w:pPr>
            <w:pStyle w:val="TOCHeading"/>
          </w:pPr>
          <w:r>
            <w:t>Contents</w:t>
          </w:r>
        </w:p>
        <w:p w:rsidR="00BC0C37" w:rsidRDefault="007722C2">
          <w:pPr>
            <w:pStyle w:val="TOC2"/>
            <w:tabs>
              <w:tab w:val="right" w:leader="dot" w:pos="9350"/>
            </w:tabs>
            <w:rPr>
              <w:noProof/>
            </w:rPr>
          </w:pPr>
          <w:r>
            <w:fldChar w:fldCharType="begin"/>
          </w:r>
          <w:r w:rsidR="00A61F84">
            <w:instrText xml:space="preserve"> TOC \o "1-3" \h \z \u </w:instrText>
          </w:r>
          <w:r>
            <w:fldChar w:fldCharType="separate"/>
          </w:r>
          <w:hyperlink w:anchor="_Toc295290686" w:history="1">
            <w:r w:rsidR="00BC0C37" w:rsidRPr="00B65F2B">
              <w:rPr>
                <w:rStyle w:val="Hyperlink"/>
                <w:noProof/>
              </w:rPr>
              <w:t>What is Globalisation?</w:t>
            </w:r>
            <w:r w:rsidR="00BC0C37">
              <w:rPr>
                <w:noProof/>
                <w:webHidden/>
              </w:rPr>
              <w:tab/>
            </w:r>
            <w:r w:rsidR="00BC0C37">
              <w:rPr>
                <w:noProof/>
                <w:webHidden/>
              </w:rPr>
              <w:fldChar w:fldCharType="begin"/>
            </w:r>
            <w:r w:rsidR="00BC0C37">
              <w:rPr>
                <w:noProof/>
                <w:webHidden/>
              </w:rPr>
              <w:instrText xml:space="preserve"> PAGEREF _Toc295290686 \h </w:instrText>
            </w:r>
            <w:r w:rsidR="00BC0C37">
              <w:rPr>
                <w:noProof/>
                <w:webHidden/>
              </w:rPr>
            </w:r>
            <w:r w:rsidR="00BC0C37">
              <w:rPr>
                <w:noProof/>
                <w:webHidden/>
              </w:rPr>
              <w:fldChar w:fldCharType="separate"/>
            </w:r>
            <w:r w:rsidR="00BC0C37">
              <w:rPr>
                <w:noProof/>
                <w:webHidden/>
              </w:rPr>
              <w:t>3</w:t>
            </w:r>
            <w:r w:rsidR="00BC0C37">
              <w:rPr>
                <w:noProof/>
                <w:webHidden/>
              </w:rPr>
              <w:fldChar w:fldCharType="end"/>
            </w:r>
          </w:hyperlink>
        </w:p>
        <w:p w:rsidR="00BC0C37" w:rsidRDefault="00667F4A">
          <w:pPr>
            <w:pStyle w:val="TOC2"/>
            <w:tabs>
              <w:tab w:val="right" w:leader="dot" w:pos="9350"/>
            </w:tabs>
            <w:rPr>
              <w:noProof/>
            </w:rPr>
          </w:pPr>
          <w:hyperlink w:anchor="_Toc295290687" w:history="1">
            <w:r w:rsidR="00BC0C37" w:rsidRPr="00B65F2B">
              <w:rPr>
                <w:rStyle w:val="Hyperlink"/>
                <w:noProof/>
              </w:rPr>
              <w:t>The Role of the TNC</w:t>
            </w:r>
            <w:r w:rsidR="00BC0C37">
              <w:rPr>
                <w:noProof/>
                <w:webHidden/>
              </w:rPr>
              <w:tab/>
            </w:r>
            <w:r w:rsidR="00BC0C37">
              <w:rPr>
                <w:noProof/>
                <w:webHidden/>
              </w:rPr>
              <w:fldChar w:fldCharType="begin"/>
            </w:r>
            <w:r w:rsidR="00BC0C37">
              <w:rPr>
                <w:noProof/>
                <w:webHidden/>
              </w:rPr>
              <w:instrText xml:space="preserve"> PAGEREF _Toc295290687 \h </w:instrText>
            </w:r>
            <w:r w:rsidR="00BC0C37">
              <w:rPr>
                <w:noProof/>
                <w:webHidden/>
              </w:rPr>
            </w:r>
            <w:r w:rsidR="00BC0C37">
              <w:rPr>
                <w:noProof/>
                <w:webHidden/>
              </w:rPr>
              <w:fldChar w:fldCharType="separate"/>
            </w:r>
            <w:r w:rsidR="00BC0C37">
              <w:rPr>
                <w:noProof/>
                <w:webHidden/>
              </w:rPr>
              <w:t>6</w:t>
            </w:r>
            <w:r w:rsidR="00BC0C37">
              <w:rPr>
                <w:noProof/>
                <w:webHidden/>
              </w:rPr>
              <w:fldChar w:fldCharType="end"/>
            </w:r>
          </w:hyperlink>
        </w:p>
        <w:p w:rsidR="00BC0C37" w:rsidRDefault="00667F4A">
          <w:pPr>
            <w:pStyle w:val="TOC2"/>
            <w:tabs>
              <w:tab w:val="right" w:leader="dot" w:pos="9350"/>
            </w:tabs>
            <w:rPr>
              <w:noProof/>
            </w:rPr>
          </w:pPr>
          <w:hyperlink w:anchor="_Toc295290688" w:history="1">
            <w:r w:rsidR="00BC0C37" w:rsidRPr="00B65F2B">
              <w:rPr>
                <w:rStyle w:val="Hyperlink"/>
                <w:noProof/>
              </w:rPr>
              <w:t>Transnational corporations: Case studies: Fender</w:t>
            </w:r>
            <w:r w:rsidR="00BC0C37">
              <w:rPr>
                <w:noProof/>
                <w:webHidden/>
              </w:rPr>
              <w:tab/>
            </w:r>
            <w:r w:rsidR="00BC0C37">
              <w:rPr>
                <w:noProof/>
                <w:webHidden/>
              </w:rPr>
              <w:fldChar w:fldCharType="begin"/>
            </w:r>
            <w:r w:rsidR="00BC0C37">
              <w:rPr>
                <w:noProof/>
                <w:webHidden/>
              </w:rPr>
              <w:instrText xml:space="preserve"> PAGEREF _Toc295290688 \h </w:instrText>
            </w:r>
            <w:r w:rsidR="00BC0C37">
              <w:rPr>
                <w:noProof/>
                <w:webHidden/>
              </w:rPr>
            </w:r>
            <w:r w:rsidR="00BC0C37">
              <w:rPr>
                <w:noProof/>
                <w:webHidden/>
              </w:rPr>
              <w:fldChar w:fldCharType="separate"/>
            </w:r>
            <w:r w:rsidR="00BC0C37">
              <w:rPr>
                <w:noProof/>
                <w:webHidden/>
              </w:rPr>
              <w:t>8</w:t>
            </w:r>
            <w:r w:rsidR="00BC0C37">
              <w:rPr>
                <w:noProof/>
                <w:webHidden/>
              </w:rPr>
              <w:fldChar w:fldCharType="end"/>
            </w:r>
          </w:hyperlink>
        </w:p>
        <w:p w:rsidR="00BC0C37" w:rsidRDefault="00667F4A">
          <w:pPr>
            <w:pStyle w:val="TOC2"/>
            <w:tabs>
              <w:tab w:val="right" w:leader="dot" w:pos="9350"/>
            </w:tabs>
            <w:rPr>
              <w:noProof/>
            </w:rPr>
          </w:pPr>
          <w:hyperlink w:anchor="_Toc295290689" w:history="1">
            <w:r w:rsidR="00BC0C37" w:rsidRPr="00B65F2B">
              <w:rPr>
                <w:rStyle w:val="Hyperlink"/>
                <w:noProof/>
              </w:rPr>
              <w:t>Wimbledon tennis balls: A global product</w:t>
            </w:r>
            <w:r w:rsidR="00BC0C37" w:rsidRPr="00F946F2">
              <w:rPr>
                <w:rStyle w:val="Hyperlink"/>
                <w:rFonts w:cs="Tahoma"/>
                <w:noProof/>
                <w14:shadow w14:blurRad="50800" w14:dist="38100" w14:dir="2700000" w14:sx="100000" w14:sy="100000" w14:kx="0" w14:ky="0" w14:algn="tl">
                  <w14:srgbClr w14:val="000000">
                    <w14:alpha w14:val="60000"/>
                  </w14:srgbClr>
                </w14:shadow>
              </w:rPr>
              <w:t>.</w:t>
            </w:r>
            <w:r w:rsidR="00BC0C37">
              <w:rPr>
                <w:noProof/>
                <w:webHidden/>
              </w:rPr>
              <w:tab/>
            </w:r>
            <w:r w:rsidR="00BC0C37">
              <w:rPr>
                <w:noProof/>
                <w:webHidden/>
              </w:rPr>
              <w:fldChar w:fldCharType="begin"/>
            </w:r>
            <w:r w:rsidR="00BC0C37">
              <w:rPr>
                <w:noProof/>
                <w:webHidden/>
              </w:rPr>
              <w:instrText xml:space="preserve"> PAGEREF _Toc295290689 \h </w:instrText>
            </w:r>
            <w:r w:rsidR="00BC0C37">
              <w:rPr>
                <w:noProof/>
                <w:webHidden/>
              </w:rPr>
            </w:r>
            <w:r w:rsidR="00BC0C37">
              <w:rPr>
                <w:noProof/>
                <w:webHidden/>
              </w:rPr>
              <w:fldChar w:fldCharType="separate"/>
            </w:r>
            <w:r w:rsidR="00BC0C37">
              <w:rPr>
                <w:noProof/>
                <w:webHidden/>
              </w:rPr>
              <w:t>11</w:t>
            </w:r>
            <w:r w:rsidR="00BC0C37">
              <w:rPr>
                <w:noProof/>
                <w:webHidden/>
              </w:rPr>
              <w:fldChar w:fldCharType="end"/>
            </w:r>
          </w:hyperlink>
        </w:p>
        <w:p w:rsidR="00BC0C37" w:rsidRDefault="00667F4A">
          <w:pPr>
            <w:pStyle w:val="TOC2"/>
            <w:tabs>
              <w:tab w:val="right" w:leader="dot" w:pos="9350"/>
            </w:tabs>
            <w:rPr>
              <w:noProof/>
            </w:rPr>
          </w:pPr>
          <w:hyperlink w:anchor="_Toc295290690" w:history="1">
            <w:r w:rsidR="00BC0C37" w:rsidRPr="00B65F2B">
              <w:rPr>
                <w:rStyle w:val="Hyperlink"/>
                <w:noProof/>
              </w:rPr>
              <w:t>McDonalds: Global products and global brands</w:t>
            </w:r>
            <w:r w:rsidR="00BC0C37">
              <w:rPr>
                <w:noProof/>
                <w:webHidden/>
              </w:rPr>
              <w:tab/>
            </w:r>
            <w:r w:rsidR="00BC0C37">
              <w:rPr>
                <w:noProof/>
                <w:webHidden/>
              </w:rPr>
              <w:fldChar w:fldCharType="begin"/>
            </w:r>
            <w:r w:rsidR="00BC0C37">
              <w:rPr>
                <w:noProof/>
                <w:webHidden/>
              </w:rPr>
              <w:instrText xml:space="preserve"> PAGEREF _Toc295290690 \h </w:instrText>
            </w:r>
            <w:r w:rsidR="00BC0C37">
              <w:rPr>
                <w:noProof/>
                <w:webHidden/>
              </w:rPr>
            </w:r>
            <w:r w:rsidR="00BC0C37">
              <w:rPr>
                <w:noProof/>
                <w:webHidden/>
              </w:rPr>
              <w:fldChar w:fldCharType="separate"/>
            </w:r>
            <w:r w:rsidR="00BC0C37">
              <w:rPr>
                <w:noProof/>
                <w:webHidden/>
              </w:rPr>
              <w:t>12</w:t>
            </w:r>
            <w:r w:rsidR="00BC0C37">
              <w:rPr>
                <w:noProof/>
                <w:webHidden/>
              </w:rPr>
              <w:fldChar w:fldCharType="end"/>
            </w:r>
          </w:hyperlink>
        </w:p>
        <w:p w:rsidR="00BC0C37" w:rsidRDefault="00667F4A">
          <w:pPr>
            <w:pStyle w:val="TOC2"/>
            <w:tabs>
              <w:tab w:val="right" w:leader="dot" w:pos="9350"/>
            </w:tabs>
            <w:rPr>
              <w:noProof/>
            </w:rPr>
          </w:pPr>
          <w:hyperlink w:anchor="_Toc295290691" w:history="1">
            <w:r w:rsidR="00BC0C37" w:rsidRPr="00B65F2B">
              <w:rPr>
                <w:rStyle w:val="Hyperlink"/>
                <w:noProof/>
                <w:kern w:val="24"/>
                <w:lang w:val="en-US"/>
              </w:rPr>
              <w:t>NIKE – Case Study of Ethics</w:t>
            </w:r>
            <w:r w:rsidR="00BC0C37">
              <w:rPr>
                <w:noProof/>
                <w:webHidden/>
              </w:rPr>
              <w:tab/>
            </w:r>
            <w:r w:rsidR="00BC0C37">
              <w:rPr>
                <w:noProof/>
                <w:webHidden/>
              </w:rPr>
              <w:fldChar w:fldCharType="begin"/>
            </w:r>
            <w:r w:rsidR="00BC0C37">
              <w:rPr>
                <w:noProof/>
                <w:webHidden/>
              </w:rPr>
              <w:instrText xml:space="preserve"> PAGEREF _Toc295290691 \h </w:instrText>
            </w:r>
            <w:r w:rsidR="00BC0C37">
              <w:rPr>
                <w:noProof/>
                <w:webHidden/>
              </w:rPr>
            </w:r>
            <w:r w:rsidR="00BC0C37">
              <w:rPr>
                <w:noProof/>
                <w:webHidden/>
              </w:rPr>
              <w:fldChar w:fldCharType="separate"/>
            </w:r>
            <w:r w:rsidR="00BC0C37">
              <w:rPr>
                <w:noProof/>
                <w:webHidden/>
              </w:rPr>
              <w:t>14</w:t>
            </w:r>
            <w:r w:rsidR="00BC0C37">
              <w:rPr>
                <w:noProof/>
                <w:webHidden/>
              </w:rPr>
              <w:fldChar w:fldCharType="end"/>
            </w:r>
          </w:hyperlink>
        </w:p>
        <w:p w:rsidR="00BC0C37" w:rsidRDefault="00667F4A">
          <w:pPr>
            <w:pStyle w:val="TOC2"/>
            <w:tabs>
              <w:tab w:val="right" w:leader="dot" w:pos="9350"/>
            </w:tabs>
            <w:rPr>
              <w:noProof/>
            </w:rPr>
          </w:pPr>
          <w:hyperlink w:anchor="_Toc295290692" w:history="1">
            <w:r w:rsidR="00BC0C37" w:rsidRPr="00B65F2B">
              <w:rPr>
                <w:rStyle w:val="Hyperlink"/>
                <w:noProof/>
              </w:rPr>
              <w:t>Global Groupings</w:t>
            </w:r>
            <w:r w:rsidR="00BC0C37">
              <w:rPr>
                <w:noProof/>
                <w:webHidden/>
              </w:rPr>
              <w:tab/>
            </w:r>
            <w:r w:rsidR="00BC0C37">
              <w:rPr>
                <w:noProof/>
                <w:webHidden/>
              </w:rPr>
              <w:fldChar w:fldCharType="begin"/>
            </w:r>
            <w:r w:rsidR="00BC0C37">
              <w:rPr>
                <w:noProof/>
                <w:webHidden/>
              </w:rPr>
              <w:instrText xml:space="preserve"> PAGEREF _Toc295290692 \h </w:instrText>
            </w:r>
            <w:r w:rsidR="00BC0C37">
              <w:rPr>
                <w:noProof/>
                <w:webHidden/>
              </w:rPr>
            </w:r>
            <w:r w:rsidR="00BC0C37">
              <w:rPr>
                <w:noProof/>
                <w:webHidden/>
              </w:rPr>
              <w:fldChar w:fldCharType="separate"/>
            </w:r>
            <w:r w:rsidR="00BC0C37">
              <w:rPr>
                <w:noProof/>
                <w:webHidden/>
              </w:rPr>
              <w:t>18</w:t>
            </w:r>
            <w:r w:rsidR="00BC0C37">
              <w:rPr>
                <w:noProof/>
                <w:webHidden/>
              </w:rPr>
              <w:fldChar w:fldCharType="end"/>
            </w:r>
          </w:hyperlink>
        </w:p>
        <w:p w:rsidR="00BC0C37" w:rsidRDefault="00667F4A">
          <w:pPr>
            <w:pStyle w:val="TOC2"/>
            <w:tabs>
              <w:tab w:val="right" w:leader="dot" w:pos="9350"/>
            </w:tabs>
            <w:rPr>
              <w:noProof/>
            </w:rPr>
          </w:pPr>
          <w:hyperlink w:anchor="_Toc295290693" w:history="1">
            <w:r w:rsidR="00BC0C37" w:rsidRPr="00B65F2B">
              <w:rPr>
                <w:rStyle w:val="Hyperlink"/>
                <w:noProof/>
              </w:rPr>
              <w:t>Trade Blocs</w:t>
            </w:r>
            <w:r w:rsidR="00BC0C37">
              <w:rPr>
                <w:noProof/>
                <w:webHidden/>
              </w:rPr>
              <w:tab/>
            </w:r>
            <w:r w:rsidR="00BC0C37">
              <w:rPr>
                <w:noProof/>
                <w:webHidden/>
              </w:rPr>
              <w:fldChar w:fldCharType="begin"/>
            </w:r>
            <w:r w:rsidR="00BC0C37">
              <w:rPr>
                <w:noProof/>
                <w:webHidden/>
              </w:rPr>
              <w:instrText xml:space="preserve"> PAGEREF _Toc295290693 \h </w:instrText>
            </w:r>
            <w:r w:rsidR="00BC0C37">
              <w:rPr>
                <w:noProof/>
                <w:webHidden/>
              </w:rPr>
            </w:r>
            <w:r w:rsidR="00BC0C37">
              <w:rPr>
                <w:noProof/>
                <w:webHidden/>
              </w:rPr>
              <w:fldChar w:fldCharType="separate"/>
            </w:r>
            <w:r w:rsidR="00BC0C37">
              <w:rPr>
                <w:noProof/>
                <w:webHidden/>
              </w:rPr>
              <w:t>21</w:t>
            </w:r>
            <w:r w:rsidR="00BC0C37">
              <w:rPr>
                <w:noProof/>
                <w:webHidden/>
              </w:rPr>
              <w:fldChar w:fldCharType="end"/>
            </w:r>
          </w:hyperlink>
        </w:p>
        <w:p w:rsidR="00BC0C37" w:rsidRDefault="00667F4A">
          <w:pPr>
            <w:pStyle w:val="TOC2"/>
            <w:tabs>
              <w:tab w:val="right" w:leader="dot" w:pos="9350"/>
            </w:tabs>
            <w:rPr>
              <w:noProof/>
            </w:rPr>
          </w:pPr>
          <w:hyperlink w:anchor="_Toc295290694" w:history="1">
            <w:r w:rsidR="00BC0C37" w:rsidRPr="00B65F2B">
              <w:rPr>
                <w:rStyle w:val="Hyperlink"/>
                <w:noProof/>
              </w:rPr>
              <w:t>Global Networks</w:t>
            </w:r>
            <w:r w:rsidR="00BC0C37">
              <w:rPr>
                <w:noProof/>
                <w:webHidden/>
              </w:rPr>
              <w:tab/>
            </w:r>
            <w:r w:rsidR="00BC0C37">
              <w:rPr>
                <w:noProof/>
                <w:webHidden/>
              </w:rPr>
              <w:fldChar w:fldCharType="begin"/>
            </w:r>
            <w:r w:rsidR="00BC0C37">
              <w:rPr>
                <w:noProof/>
                <w:webHidden/>
              </w:rPr>
              <w:instrText xml:space="preserve"> PAGEREF _Toc295290694 \h </w:instrText>
            </w:r>
            <w:r w:rsidR="00BC0C37">
              <w:rPr>
                <w:noProof/>
                <w:webHidden/>
              </w:rPr>
            </w:r>
            <w:r w:rsidR="00BC0C37">
              <w:rPr>
                <w:noProof/>
                <w:webHidden/>
              </w:rPr>
              <w:fldChar w:fldCharType="separate"/>
            </w:r>
            <w:r w:rsidR="00BC0C37">
              <w:rPr>
                <w:noProof/>
                <w:webHidden/>
              </w:rPr>
              <w:t>22</w:t>
            </w:r>
            <w:r w:rsidR="00BC0C37">
              <w:rPr>
                <w:noProof/>
                <w:webHidden/>
              </w:rPr>
              <w:fldChar w:fldCharType="end"/>
            </w:r>
          </w:hyperlink>
        </w:p>
        <w:p w:rsidR="00BC0C37" w:rsidRDefault="00667F4A">
          <w:pPr>
            <w:pStyle w:val="TOC2"/>
            <w:tabs>
              <w:tab w:val="right" w:leader="dot" w:pos="9350"/>
            </w:tabs>
            <w:rPr>
              <w:noProof/>
            </w:rPr>
          </w:pPr>
          <w:hyperlink w:anchor="_Toc295290695" w:history="1">
            <w:r w:rsidR="00BC0C37" w:rsidRPr="00B65F2B">
              <w:rPr>
                <w:rStyle w:val="Hyperlink"/>
                <w:noProof/>
                <w:kern w:val="24"/>
              </w:rPr>
              <w:t>EasyJet - A Case Study</w:t>
            </w:r>
            <w:r w:rsidR="00BC0C37">
              <w:rPr>
                <w:noProof/>
                <w:webHidden/>
              </w:rPr>
              <w:tab/>
            </w:r>
            <w:r w:rsidR="00BC0C37">
              <w:rPr>
                <w:noProof/>
                <w:webHidden/>
              </w:rPr>
              <w:fldChar w:fldCharType="begin"/>
            </w:r>
            <w:r w:rsidR="00BC0C37">
              <w:rPr>
                <w:noProof/>
                <w:webHidden/>
              </w:rPr>
              <w:instrText xml:space="preserve"> PAGEREF _Toc295290695 \h </w:instrText>
            </w:r>
            <w:r w:rsidR="00BC0C37">
              <w:rPr>
                <w:noProof/>
                <w:webHidden/>
              </w:rPr>
            </w:r>
            <w:r w:rsidR="00BC0C37">
              <w:rPr>
                <w:noProof/>
                <w:webHidden/>
              </w:rPr>
              <w:fldChar w:fldCharType="separate"/>
            </w:r>
            <w:r w:rsidR="00BC0C37">
              <w:rPr>
                <w:noProof/>
                <w:webHidden/>
              </w:rPr>
              <w:t>31</w:t>
            </w:r>
            <w:r w:rsidR="00BC0C37">
              <w:rPr>
                <w:noProof/>
                <w:webHidden/>
              </w:rPr>
              <w:fldChar w:fldCharType="end"/>
            </w:r>
          </w:hyperlink>
        </w:p>
        <w:p w:rsidR="00BC0C37" w:rsidRDefault="00667F4A">
          <w:pPr>
            <w:pStyle w:val="TOC2"/>
            <w:tabs>
              <w:tab w:val="right" w:leader="dot" w:pos="9350"/>
            </w:tabs>
            <w:rPr>
              <w:noProof/>
            </w:rPr>
          </w:pPr>
          <w:hyperlink w:anchor="_Toc295290696" w:history="1">
            <w:r w:rsidR="00BC0C37" w:rsidRPr="00B65F2B">
              <w:rPr>
                <w:rStyle w:val="Hyperlink"/>
                <w:noProof/>
              </w:rPr>
              <w:t>Roots - Population</w:t>
            </w:r>
            <w:r w:rsidR="00BC0C37">
              <w:rPr>
                <w:noProof/>
                <w:webHidden/>
              </w:rPr>
              <w:tab/>
            </w:r>
            <w:r w:rsidR="00BC0C37">
              <w:rPr>
                <w:noProof/>
                <w:webHidden/>
              </w:rPr>
              <w:fldChar w:fldCharType="begin"/>
            </w:r>
            <w:r w:rsidR="00BC0C37">
              <w:rPr>
                <w:noProof/>
                <w:webHidden/>
              </w:rPr>
              <w:instrText xml:space="preserve"> PAGEREF _Toc295290696 \h </w:instrText>
            </w:r>
            <w:r w:rsidR="00BC0C37">
              <w:rPr>
                <w:noProof/>
                <w:webHidden/>
              </w:rPr>
            </w:r>
            <w:r w:rsidR="00BC0C37">
              <w:rPr>
                <w:noProof/>
                <w:webHidden/>
              </w:rPr>
              <w:fldChar w:fldCharType="separate"/>
            </w:r>
            <w:r w:rsidR="00BC0C37">
              <w:rPr>
                <w:noProof/>
                <w:webHidden/>
              </w:rPr>
              <w:t>33</w:t>
            </w:r>
            <w:r w:rsidR="00BC0C37">
              <w:rPr>
                <w:noProof/>
                <w:webHidden/>
              </w:rPr>
              <w:fldChar w:fldCharType="end"/>
            </w:r>
          </w:hyperlink>
        </w:p>
        <w:p w:rsidR="00BC0C37" w:rsidRDefault="00667F4A">
          <w:pPr>
            <w:pStyle w:val="TOC2"/>
            <w:tabs>
              <w:tab w:val="right" w:leader="dot" w:pos="9350"/>
            </w:tabs>
            <w:rPr>
              <w:noProof/>
            </w:rPr>
          </w:pPr>
          <w:hyperlink w:anchor="_Toc295290697" w:history="1">
            <w:r w:rsidR="00BC0C37" w:rsidRPr="00B65F2B">
              <w:rPr>
                <w:rStyle w:val="Hyperlink"/>
                <w:noProof/>
              </w:rPr>
              <w:t>Migration</w:t>
            </w:r>
            <w:r w:rsidR="00BC0C37">
              <w:rPr>
                <w:noProof/>
                <w:webHidden/>
              </w:rPr>
              <w:tab/>
            </w:r>
            <w:r w:rsidR="00BC0C37">
              <w:rPr>
                <w:noProof/>
                <w:webHidden/>
              </w:rPr>
              <w:fldChar w:fldCharType="begin"/>
            </w:r>
            <w:r w:rsidR="00BC0C37">
              <w:rPr>
                <w:noProof/>
                <w:webHidden/>
              </w:rPr>
              <w:instrText xml:space="preserve"> PAGEREF _Toc295290697 \h </w:instrText>
            </w:r>
            <w:r w:rsidR="00BC0C37">
              <w:rPr>
                <w:noProof/>
                <w:webHidden/>
              </w:rPr>
            </w:r>
            <w:r w:rsidR="00BC0C37">
              <w:rPr>
                <w:noProof/>
                <w:webHidden/>
              </w:rPr>
              <w:fldChar w:fldCharType="separate"/>
            </w:r>
            <w:r w:rsidR="00BC0C37">
              <w:rPr>
                <w:noProof/>
                <w:webHidden/>
              </w:rPr>
              <w:t>37</w:t>
            </w:r>
            <w:r w:rsidR="00BC0C37">
              <w:rPr>
                <w:noProof/>
                <w:webHidden/>
              </w:rPr>
              <w:fldChar w:fldCharType="end"/>
            </w:r>
          </w:hyperlink>
        </w:p>
        <w:p w:rsidR="00BC0C37" w:rsidRDefault="00667F4A">
          <w:pPr>
            <w:pStyle w:val="TOC2"/>
            <w:tabs>
              <w:tab w:val="right" w:leader="dot" w:pos="9350"/>
            </w:tabs>
            <w:rPr>
              <w:noProof/>
            </w:rPr>
          </w:pPr>
          <w:hyperlink w:anchor="_Toc295290698" w:history="1">
            <w:r w:rsidR="00BC0C37" w:rsidRPr="00B65F2B">
              <w:rPr>
                <w:rStyle w:val="Hyperlink"/>
                <w:noProof/>
              </w:rPr>
              <w:t>Eastern Europe –Case Study in Migration</w:t>
            </w:r>
            <w:r w:rsidR="00BC0C37">
              <w:rPr>
                <w:noProof/>
                <w:webHidden/>
              </w:rPr>
              <w:tab/>
            </w:r>
            <w:r w:rsidR="00BC0C37">
              <w:rPr>
                <w:noProof/>
                <w:webHidden/>
              </w:rPr>
              <w:fldChar w:fldCharType="begin"/>
            </w:r>
            <w:r w:rsidR="00BC0C37">
              <w:rPr>
                <w:noProof/>
                <w:webHidden/>
              </w:rPr>
              <w:instrText xml:space="preserve"> PAGEREF _Toc295290698 \h </w:instrText>
            </w:r>
            <w:r w:rsidR="00BC0C37">
              <w:rPr>
                <w:noProof/>
                <w:webHidden/>
              </w:rPr>
            </w:r>
            <w:r w:rsidR="00BC0C37">
              <w:rPr>
                <w:noProof/>
                <w:webHidden/>
              </w:rPr>
              <w:fldChar w:fldCharType="separate"/>
            </w:r>
            <w:r w:rsidR="00BC0C37">
              <w:rPr>
                <w:noProof/>
                <w:webHidden/>
              </w:rPr>
              <w:t>39</w:t>
            </w:r>
            <w:r w:rsidR="00BC0C37">
              <w:rPr>
                <w:noProof/>
                <w:webHidden/>
              </w:rPr>
              <w:fldChar w:fldCharType="end"/>
            </w:r>
          </w:hyperlink>
        </w:p>
        <w:p w:rsidR="00BC0C37" w:rsidRDefault="00667F4A">
          <w:pPr>
            <w:pStyle w:val="TOC2"/>
            <w:tabs>
              <w:tab w:val="right" w:leader="dot" w:pos="9350"/>
            </w:tabs>
            <w:rPr>
              <w:noProof/>
            </w:rPr>
          </w:pPr>
          <w:hyperlink w:anchor="_Toc295290699" w:history="1">
            <w:r w:rsidR="00BC0C37" w:rsidRPr="00B65F2B">
              <w:rPr>
                <w:rStyle w:val="Hyperlink"/>
                <w:noProof/>
              </w:rPr>
              <w:t>World Cities</w:t>
            </w:r>
            <w:r w:rsidR="00BC0C37">
              <w:rPr>
                <w:noProof/>
                <w:webHidden/>
              </w:rPr>
              <w:tab/>
            </w:r>
            <w:r w:rsidR="00BC0C37">
              <w:rPr>
                <w:noProof/>
                <w:webHidden/>
              </w:rPr>
              <w:fldChar w:fldCharType="begin"/>
            </w:r>
            <w:r w:rsidR="00BC0C37">
              <w:rPr>
                <w:noProof/>
                <w:webHidden/>
              </w:rPr>
              <w:instrText xml:space="preserve"> PAGEREF _Toc295290699 \h </w:instrText>
            </w:r>
            <w:r w:rsidR="00BC0C37">
              <w:rPr>
                <w:noProof/>
                <w:webHidden/>
              </w:rPr>
            </w:r>
            <w:r w:rsidR="00BC0C37">
              <w:rPr>
                <w:noProof/>
                <w:webHidden/>
              </w:rPr>
              <w:fldChar w:fldCharType="separate"/>
            </w:r>
            <w:r w:rsidR="00BC0C37">
              <w:rPr>
                <w:noProof/>
                <w:webHidden/>
              </w:rPr>
              <w:t>43</w:t>
            </w:r>
            <w:r w:rsidR="00BC0C37">
              <w:rPr>
                <w:noProof/>
                <w:webHidden/>
              </w:rPr>
              <w:fldChar w:fldCharType="end"/>
            </w:r>
          </w:hyperlink>
        </w:p>
        <w:p w:rsidR="00BC0C37" w:rsidRDefault="00667F4A">
          <w:pPr>
            <w:pStyle w:val="TOC2"/>
            <w:tabs>
              <w:tab w:val="right" w:leader="dot" w:pos="9350"/>
            </w:tabs>
            <w:rPr>
              <w:noProof/>
            </w:rPr>
          </w:pPr>
          <w:hyperlink w:anchor="_Toc295290700" w:history="1">
            <w:r w:rsidR="00BC0C37" w:rsidRPr="00B65F2B">
              <w:rPr>
                <w:rStyle w:val="Hyperlink"/>
                <w:noProof/>
              </w:rPr>
              <w:t>Mumbai A Case Study</w:t>
            </w:r>
            <w:r w:rsidR="00BC0C37">
              <w:rPr>
                <w:noProof/>
                <w:webHidden/>
              </w:rPr>
              <w:tab/>
            </w:r>
            <w:r w:rsidR="00BC0C37">
              <w:rPr>
                <w:noProof/>
                <w:webHidden/>
              </w:rPr>
              <w:fldChar w:fldCharType="begin"/>
            </w:r>
            <w:r w:rsidR="00BC0C37">
              <w:rPr>
                <w:noProof/>
                <w:webHidden/>
              </w:rPr>
              <w:instrText xml:space="preserve"> PAGEREF _Toc295290700 \h </w:instrText>
            </w:r>
            <w:r w:rsidR="00BC0C37">
              <w:rPr>
                <w:noProof/>
                <w:webHidden/>
              </w:rPr>
            </w:r>
            <w:r w:rsidR="00BC0C37">
              <w:rPr>
                <w:noProof/>
                <w:webHidden/>
              </w:rPr>
              <w:fldChar w:fldCharType="separate"/>
            </w:r>
            <w:r w:rsidR="00BC0C37">
              <w:rPr>
                <w:noProof/>
                <w:webHidden/>
              </w:rPr>
              <w:t>45</w:t>
            </w:r>
            <w:r w:rsidR="00BC0C37">
              <w:rPr>
                <w:noProof/>
                <w:webHidden/>
              </w:rPr>
              <w:fldChar w:fldCharType="end"/>
            </w:r>
          </w:hyperlink>
        </w:p>
        <w:p w:rsidR="00BC0C37" w:rsidRDefault="00667F4A">
          <w:pPr>
            <w:pStyle w:val="TOC2"/>
            <w:tabs>
              <w:tab w:val="right" w:leader="dot" w:pos="9350"/>
            </w:tabs>
            <w:rPr>
              <w:noProof/>
            </w:rPr>
          </w:pPr>
          <w:hyperlink w:anchor="_Toc295290701" w:history="1">
            <w:r w:rsidR="00BC0C37" w:rsidRPr="00B65F2B">
              <w:rPr>
                <w:rStyle w:val="Hyperlink"/>
                <w:noProof/>
              </w:rPr>
              <w:t>Megacities and Sustainability</w:t>
            </w:r>
            <w:r w:rsidR="00BC0C37">
              <w:rPr>
                <w:noProof/>
                <w:webHidden/>
              </w:rPr>
              <w:tab/>
            </w:r>
            <w:r w:rsidR="00BC0C37">
              <w:rPr>
                <w:noProof/>
                <w:webHidden/>
              </w:rPr>
              <w:fldChar w:fldCharType="begin"/>
            </w:r>
            <w:r w:rsidR="00BC0C37">
              <w:rPr>
                <w:noProof/>
                <w:webHidden/>
              </w:rPr>
              <w:instrText xml:space="preserve"> PAGEREF _Toc295290701 \h </w:instrText>
            </w:r>
            <w:r w:rsidR="00BC0C37">
              <w:rPr>
                <w:noProof/>
                <w:webHidden/>
              </w:rPr>
            </w:r>
            <w:r w:rsidR="00BC0C37">
              <w:rPr>
                <w:noProof/>
                <w:webHidden/>
              </w:rPr>
              <w:fldChar w:fldCharType="separate"/>
            </w:r>
            <w:r w:rsidR="00BC0C37">
              <w:rPr>
                <w:noProof/>
                <w:webHidden/>
              </w:rPr>
              <w:t>48</w:t>
            </w:r>
            <w:r w:rsidR="00BC0C37">
              <w:rPr>
                <w:noProof/>
                <w:webHidden/>
              </w:rPr>
              <w:fldChar w:fldCharType="end"/>
            </w:r>
          </w:hyperlink>
        </w:p>
        <w:p w:rsidR="00A578FC" w:rsidRPr="00A578FC" w:rsidRDefault="00A578FC" w:rsidP="00A578FC">
          <w:r>
            <w:t xml:space="preserve">    Managing Change: Global Futures……………………………………………………</w:t>
          </w:r>
          <w:r w:rsidR="00667F4A">
            <w:t>..</w:t>
          </w:r>
          <w:r>
            <w:t>………………………………………………47</w:t>
          </w:r>
        </w:p>
        <w:p w:rsidR="00A61F84" w:rsidRDefault="007722C2">
          <w:r>
            <w:fldChar w:fldCharType="end"/>
          </w:r>
        </w:p>
      </w:sdtContent>
    </w:sdt>
    <w:p w:rsidR="00A61F84" w:rsidRDefault="00A61F84">
      <w:pPr>
        <w:rPr>
          <w:rFonts w:asciiTheme="majorHAnsi" w:eastAsiaTheme="majorEastAsia" w:hAnsiTheme="majorHAnsi" w:cstheme="majorBidi"/>
          <w:color w:val="17365D" w:themeColor="text2" w:themeShade="BF"/>
          <w:spacing w:val="5"/>
          <w:kern w:val="28"/>
          <w:sz w:val="52"/>
          <w:szCs w:val="52"/>
        </w:rPr>
      </w:pPr>
      <w:r>
        <w:br w:type="page"/>
      </w:r>
    </w:p>
    <w:p w:rsidR="00DC55C9" w:rsidRPr="00DC55C9" w:rsidRDefault="00DC55C9" w:rsidP="00A61F84">
      <w:pPr>
        <w:pStyle w:val="Title"/>
        <w:outlineLvl w:val="1"/>
      </w:pPr>
      <w:bookmarkStart w:id="0" w:name="_Toc295290686"/>
      <w:r w:rsidRPr="00DC55C9">
        <w:lastRenderedPageBreak/>
        <w:t>What is Globalisation?</w:t>
      </w:r>
      <w:bookmarkEnd w:id="0"/>
    </w:p>
    <w:p w:rsidR="00DC55C9" w:rsidRPr="00DC55C9" w:rsidRDefault="00DC55C9" w:rsidP="00DC55C9">
      <w:pPr>
        <w:autoSpaceDE w:val="0"/>
        <w:autoSpaceDN w:val="0"/>
        <w:adjustRightInd w:val="0"/>
        <w:spacing w:after="0" w:line="240" w:lineRule="auto"/>
        <w:ind w:left="360"/>
        <w:rPr>
          <w:rFonts w:cs="Arial"/>
        </w:rPr>
      </w:pPr>
      <w:r w:rsidRPr="00DC55C9">
        <w:rPr>
          <w:rFonts w:cs="Arial"/>
        </w:rPr>
        <w:t>IMF definition:</w:t>
      </w:r>
    </w:p>
    <w:p w:rsidR="00DC55C9" w:rsidRDefault="00DC55C9" w:rsidP="00DC55C9">
      <w:pPr>
        <w:autoSpaceDE w:val="0"/>
        <w:autoSpaceDN w:val="0"/>
        <w:adjustRightInd w:val="0"/>
        <w:spacing w:after="0" w:line="240" w:lineRule="auto"/>
        <w:ind w:left="360"/>
        <w:jc w:val="center"/>
        <w:rPr>
          <w:rFonts w:cs="Arial"/>
          <w:b/>
          <w:bCs/>
          <w:i/>
          <w:iCs/>
        </w:rPr>
      </w:pPr>
      <w:r w:rsidRPr="00DC55C9">
        <w:rPr>
          <w:rFonts w:cs="Arial"/>
          <w:b/>
          <w:bCs/>
          <w:i/>
          <w:iCs/>
        </w:rPr>
        <w:t>“Growing economic interdependence of countries worldwide through increasing volume and variety of cross border transactions in goods and services, freer international capital flows and more widespread diffusion of technology”</w:t>
      </w:r>
    </w:p>
    <w:p w:rsidR="00DC55C9" w:rsidRPr="00DC55C9" w:rsidRDefault="00DC55C9" w:rsidP="00DC55C9">
      <w:pPr>
        <w:autoSpaceDE w:val="0"/>
        <w:autoSpaceDN w:val="0"/>
        <w:adjustRightInd w:val="0"/>
        <w:spacing w:after="0" w:line="240" w:lineRule="auto"/>
        <w:ind w:left="360"/>
        <w:jc w:val="center"/>
        <w:rPr>
          <w:rFonts w:cs="Arial"/>
          <w:b/>
          <w:bCs/>
          <w:i/>
          <w:iCs/>
        </w:rPr>
      </w:pPr>
    </w:p>
    <w:p w:rsidR="00DC55C9" w:rsidRDefault="00DC55C9" w:rsidP="00DC55C9">
      <w:pPr>
        <w:autoSpaceDE w:val="0"/>
        <w:autoSpaceDN w:val="0"/>
        <w:adjustRightInd w:val="0"/>
        <w:spacing w:after="0" w:line="240" w:lineRule="auto"/>
        <w:ind w:left="360"/>
        <w:rPr>
          <w:rFonts w:cs="Arial"/>
        </w:rPr>
      </w:pPr>
      <w:r w:rsidRPr="00DC55C9">
        <w:rPr>
          <w:rFonts w:cs="Arial"/>
        </w:rPr>
        <w:t>Interdependence</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Something that happens in one country will quickly influence happenings in another country.</w:t>
      </w:r>
    </w:p>
    <w:p w:rsidR="00DC55C9" w:rsidRDefault="00DC55C9" w:rsidP="00DC55C9">
      <w:pPr>
        <w:autoSpaceDE w:val="0"/>
        <w:autoSpaceDN w:val="0"/>
        <w:adjustRightInd w:val="0"/>
        <w:spacing w:after="0" w:line="240" w:lineRule="auto"/>
        <w:ind w:left="360"/>
        <w:rPr>
          <w:rFonts w:cs="Arial"/>
        </w:rPr>
      </w:pPr>
    </w:p>
    <w:p w:rsidR="00DC55C9" w:rsidRPr="00DC55C9" w:rsidRDefault="00DC55C9" w:rsidP="00DC55C9">
      <w:pPr>
        <w:autoSpaceDE w:val="0"/>
        <w:autoSpaceDN w:val="0"/>
        <w:adjustRightInd w:val="0"/>
        <w:spacing w:after="0" w:line="240" w:lineRule="auto"/>
        <w:ind w:left="360"/>
        <w:rPr>
          <w:rFonts w:cs="Arial"/>
        </w:rPr>
      </w:pPr>
      <w:r w:rsidRPr="00DC55C9">
        <w:rPr>
          <w:rFonts w:cs="Arial"/>
        </w:rPr>
        <w:t>How does Globalisation happen?</w:t>
      </w:r>
    </w:p>
    <w:p w:rsidR="00DC55C9" w:rsidRPr="00DC55C9" w:rsidRDefault="00DC55C9" w:rsidP="00DC55C9">
      <w:pPr>
        <w:autoSpaceDE w:val="0"/>
        <w:autoSpaceDN w:val="0"/>
        <w:adjustRightInd w:val="0"/>
        <w:spacing w:after="0" w:line="240" w:lineRule="auto"/>
        <w:rPr>
          <w:rFonts w:cs="Arial"/>
          <w:b/>
          <w:bCs/>
        </w:rPr>
      </w:pPr>
    </w:p>
    <w:p w:rsidR="00DC55C9" w:rsidRDefault="00DC55C9" w:rsidP="00DC55C9">
      <w:pPr>
        <w:autoSpaceDE w:val="0"/>
        <w:autoSpaceDN w:val="0"/>
        <w:adjustRightInd w:val="0"/>
        <w:spacing w:after="0" w:line="240" w:lineRule="auto"/>
        <w:ind w:left="360"/>
        <w:rPr>
          <w:rFonts w:cs="Arial"/>
          <w:b/>
          <w:bCs/>
        </w:rPr>
      </w:pPr>
      <w:r w:rsidRPr="00DC55C9">
        <w:rPr>
          <w:rFonts w:cs="Arial"/>
          <w:b/>
          <w:bCs/>
        </w:rPr>
        <w:t>Is it a new thing?</w:t>
      </w:r>
    </w:p>
    <w:p w:rsidR="00DC55C9" w:rsidRPr="00DC55C9" w:rsidRDefault="00DC55C9" w:rsidP="00DC55C9">
      <w:pPr>
        <w:autoSpaceDE w:val="0"/>
        <w:autoSpaceDN w:val="0"/>
        <w:adjustRightInd w:val="0"/>
        <w:spacing w:after="0" w:line="240" w:lineRule="auto"/>
        <w:ind w:left="360"/>
        <w:rPr>
          <w:rFonts w:cs="Arial"/>
          <w:b/>
          <w:bCs/>
        </w:rPr>
      </w:pPr>
    </w:p>
    <w:p w:rsidR="00DC55C9" w:rsidRP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Great Britain ran a series of networks around the world, The East India Company being the first truly global business</w:t>
      </w:r>
    </w:p>
    <w:p w:rsidR="00DC55C9" w:rsidRP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Raw materials from colonies</w:t>
      </w:r>
    </w:p>
    <w:p w:rsidR="00DC55C9" w:rsidRP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Rapid communication via telegraph wires underwater</w:t>
      </w:r>
    </w:p>
    <w:p w:rsidR="00DC55C9" w:rsidRP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Shared head of State</w:t>
      </w:r>
    </w:p>
    <w:p w:rsidR="00DC55C9" w:rsidRP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Global military power</w:t>
      </w:r>
    </w:p>
    <w:p w:rsidR="00DC55C9" w:rsidRDefault="00DC55C9" w:rsidP="00A61F84">
      <w:pPr>
        <w:pStyle w:val="ListParagraph"/>
        <w:numPr>
          <w:ilvl w:val="0"/>
          <w:numId w:val="1"/>
        </w:numPr>
        <w:autoSpaceDE w:val="0"/>
        <w:autoSpaceDN w:val="0"/>
        <w:adjustRightInd w:val="0"/>
        <w:spacing w:after="0" w:line="240" w:lineRule="auto"/>
        <w:rPr>
          <w:rFonts w:cs="Arial"/>
        </w:rPr>
      </w:pPr>
      <w:r w:rsidRPr="00DC55C9">
        <w:rPr>
          <w:rFonts w:cs="Arial"/>
        </w:rPr>
        <w:t>Imposing a shared culture</w:t>
      </w:r>
    </w:p>
    <w:p w:rsidR="00DC55C9" w:rsidRPr="00DC55C9" w:rsidRDefault="00DC55C9" w:rsidP="00DC55C9">
      <w:pPr>
        <w:pStyle w:val="ListParagraph"/>
        <w:autoSpaceDE w:val="0"/>
        <w:autoSpaceDN w:val="0"/>
        <w:adjustRightInd w:val="0"/>
        <w:spacing w:after="0" w:line="240" w:lineRule="auto"/>
        <w:ind w:left="108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Economic Globalisation</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2"/>
        </w:numPr>
        <w:autoSpaceDE w:val="0"/>
        <w:autoSpaceDN w:val="0"/>
        <w:adjustRightInd w:val="0"/>
        <w:spacing w:after="0" w:line="240" w:lineRule="auto"/>
        <w:rPr>
          <w:rFonts w:cs="Arial"/>
        </w:rPr>
      </w:pPr>
      <w:r w:rsidRPr="00DC55C9">
        <w:rPr>
          <w:rFonts w:cs="Arial"/>
        </w:rPr>
        <w:t xml:space="preserve">Growth of TNC’s. </w:t>
      </w:r>
      <w:r w:rsidR="006A0940" w:rsidRPr="00DC55C9">
        <w:rPr>
          <w:rFonts w:cs="Arial"/>
        </w:rPr>
        <w:t>Global</w:t>
      </w:r>
      <w:r w:rsidRPr="00DC55C9">
        <w:rPr>
          <w:rFonts w:cs="Arial"/>
        </w:rPr>
        <w:t xml:space="preserve"> presence with a global brand.</w:t>
      </w:r>
    </w:p>
    <w:p w:rsidR="00DC55C9" w:rsidRDefault="00DC55C9" w:rsidP="00A61F84">
      <w:pPr>
        <w:pStyle w:val="ListParagraph"/>
        <w:numPr>
          <w:ilvl w:val="0"/>
          <w:numId w:val="2"/>
        </w:numPr>
        <w:autoSpaceDE w:val="0"/>
        <w:autoSpaceDN w:val="0"/>
        <w:adjustRightInd w:val="0"/>
        <w:spacing w:after="0" w:line="240" w:lineRule="auto"/>
        <w:rPr>
          <w:rFonts w:cs="Arial"/>
        </w:rPr>
      </w:pPr>
      <w:r w:rsidRPr="00DC55C9">
        <w:rPr>
          <w:rFonts w:cs="Arial"/>
        </w:rPr>
        <w:t>Spread of FDI (Foreign Direct Investment) and growth in world trade</w:t>
      </w:r>
    </w:p>
    <w:p w:rsidR="00DC55C9" w:rsidRPr="00DC55C9" w:rsidRDefault="00DC55C9" w:rsidP="00DC55C9">
      <w:pPr>
        <w:pStyle w:val="ListParagraph"/>
        <w:autoSpaceDE w:val="0"/>
        <w:autoSpaceDN w:val="0"/>
        <w:adjustRightInd w:val="0"/>
        <w:spacing w:after="0" w:line="240" w:lineRule="auto"/>
        <w:ind w:left="108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Cultural Globalisation</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3"/>
        </w:numPr>
        <w:autoSpaceDE w:val="0"/>
        <w:autoSpaceDN w:val="0"/>
        <w:adjustRightInd w:val="0"/>
        <w:spacing w:after="0" w:line="240" w:lineRule="auto"/>
        <w:rPr>
          <w:rFonts w:cs="Arial"/>
        </w:rPr>
      </w:pPr>
      <w:r w:rsidRPr="00DC55C9">
        <w:rPr>
          <w:rFonts w:cs="Arial"/>
        </w:rPr>
        <w:t>McDonalds are present in 120 countries with 30,000 restaurants ensures people eat similar food.</w:t>
      </w:r>
    </w:p>
    <w:p w:rsidR="00DC55C9" w:rsidRPr="00DC55C9" w:rsidRDefault="00DC55C9" w:rsidP="00A61F84">
      <w:pPr>
        <w:pStyle w:val="ListParagraph"/>
        <w:numPr>
          <w:ilvl w:val="0"/>
          <w:numId w:val="3"/>
        </w:numPr>
        <w:autoSpaceDE w:val="0"/>
        <w:autoSpaceDN w:val="0"/>
        <w:adjustRightInd w:val="0"/>
        <w:spacing w:after="0" w:line="240" w:lineRule="auto"/>
        <w:rPr>
          <w:rFonts w:cs="Arial"/>
        </w:rPr>
      </w:pPr>
      <w:r w:rsidRPr="00DC55C9">
        <w:rPr>
          <w:rFonts w:cs="Arial"/>
        </w:rPr>
        <w:t>CNN news means people hear similar news</w:t>
      </w:r>
    </w:p>
    <w:p w:rsidR="00DC55C9" w:rsidRDefault="00DC55C9" w:rsidP="00DC55C9">
      <w:pPr>
        <w:autoSpaceDE w:val="0"/>
        <w:autoSpaceDN w:val="0"/>
        <w:adjustRightInd w:val="0"/>
        <w:spacing w:after="0" w:line="240" w:lineRule="auto"/>
        <w:ind w:left="36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Political Globalisation</w:t>
      </w:r>
    </w:p>
    <w:p w:rsidR="00DC55C9" w:rsidRPr="00DC55C9" w:rsidRDefault="00DC55C9" w:rsidP="00DC55C9">
      <w:pPr>
        <w:autoSpaceDE w:val="0"/>
        <w:autoSpaceDN w:val="0"/>
        <w:adjustRightInd w:val="0"/>
        <w:spacing w:after="0" w:line="240" w:lineRule="auto"/>
        <w:ind w:left="360"/>
        <w:rPr>
          <w:rFonts w:cs="Arial"/>
        </w:rPr>
      </w:pPr>
    </w:p>
    <w:p w:rsid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Dominance of the G8 Western democracies in decision making and the view that democratic, consumerist societies are the way we should ‘aspire’ to.</w:t>
      </w:r>
    </w:p>
    <w:p w:rsidR="00DC55C9" w:rsidRDefault="00DC55C9" w:rsidP="00DC55C9">
      <w:pPr>
        <w:pStyle w:val="ListParagraph"/>
        <w:autoSpaceDE w:val="0"/>
        <w:autoSpaceDN w:val="0"/>
        <w:adjustRightInd w:val="0"/>
        <w:spacing w:after="0" w:line="240" w:lineRule="auto"/>
        <w:ind w:left="1080"/>
        <w:rPr>
          <w:rFonts w:cs="Arial"/>
        </w:rPr>
      </w:pPr>
    </w:p>
    <w:tbl>
      <w:tblPr>
        <w:tblStyle w:val="TableGrid"/>
        <w:tblW w:w="0" w:type="auto"/>
        <w:tblInd w:w="1080" w:type="dxa"/>
        <w:tblLook w:val="04A0" w:firstRow="1" w:lastRow="0" w:firstColumn="1" w:lastColumn="0" w:noHBand="0" w:noVBand="1"/>
      </w:tblPr>
      <w:tblGrid>
        <w:gridCol w:w="4248"/>
        <w:gridCol w:w="4248"/>
      </w:tblGrid>
      <w:tr w:rsidR="00DC55C9" w:rsidTr="00BE2920">
        <w:tc>
          <w:tcPr>
            <w:tcW w:w="8496" w:type="dxa"/>
            <w:gridSpan w:val="2"/>
          </w:tcPr>
          <w:p w:rsidR="00DC55C9" w:rsidRPr="00DC55C9" w:rsidRDefault="00DC55C9" w:rsidP="00DC55C9">
            <w:pPr>
              <w:pStyle w:val="ListParagraph"/>
              <w:autoSpaceDE w:val="0"/>
              <w:autoSpaceDN w:val="0"/>
              <w:adjustRightInd w:val="0"/>
              <w:ind w:left="0"/>
              <w:jc w:val="center"/>
              <w:rPr>
                <w:rFonts w:cs="Arial"/>
                <w:b/>
              </w:rPr>
            </w:pPr>
            <w:r w:rsidRPr="00DC55C9">
              <w:rPr>
                <w:rFonts w:cs="Arial"/>
                <w:b/>
              </w:rPr>
              <w:t>G8</w:t>
            </w:r>
          </w:p>
        </w:tc>
      </w:tr>
      <w:tr w:rsidR="00DC55C9" w:rsidTr="00DC55C9">
        <w:tc>
          <w:tcPr>
            <w:tcW w:w="4248" w:type="dxa"/>
          </w:tcPr>
          <w:p w:rsidR="00DC55C9" w:rsidRPr="00DC55C9" w:rsidRDefault="00DC55C9" w:rsidP="00DC55C9">
            <w:pPr>
              <w:autoSpaceDE w:val="0"/>
              <w:autoSpaceDN w:val="0"/>
              <w:adjustRightInd w:val="0"/>
              <w:ind w:left="360"/>
              <w:rPr>
                <w:rFonts w:cs="Arial"/>
              </w:rPr>
            </w:pPr>
            <w:r w:rsidRPr="00DC55C9">
              <w:rPr>
                <w:rFonts w:cs="Arial"/>
                <w:b/>
                <w:bCs/>
              </w:rPr>
              <w:t xml:space="preserve">Canada </w:t>
            </w:r>
          </w:p>
        </w:tc>
        <w:tc>
          <w:tcPr>
            <w:tcW w:w="4248" w:type="dxa"/>
          </w:tcPr>
          <w:p w:rsidR="00DC55C9" w:rsidRDefault="00DC55C9" w:rsidP="00DC55C9">
            <w:pPr>
              <w:pStyle w:val="ListParagraph"/>
              <w:autoSpaceDE w:val="0"/>
              <w:autoSpaceDN w:val="0"/>
              <w:adjustRightInd w:val="0"/>
              <w:ind w:left="0"/>
              <w:rPr>
                <w:rFonts w:cs="Arial"/>
              </w:rPr>
            </w:pPr>
            <w:r w:rsidRPr="00DC55C9">
              <w:rPr>
                <w:rFonts w:cs="Arial"/>
                <w:b/>
                <w:bCs/>
              </w:rPr>
              <w:t>Japan</w:t>
            </w:r>
          </w:p>
        </w:tc>
      </w:tr>
      <w:tr w:rsidR="00DC55C9" w:rsidTr="00DC55C9">
        <w:tc>
          <w:tcPr>
            <w:tcW w:w="4248" w:type="dxa"/>
          </w:tcPr>
          <w:p w:rsidR="00DC55C9" w:rsidRPr="00DC55C9" w:rsidRDefault="00DC55C9" w:rsidP="00DC55C9">
            <w:pPr>
              <w:autoSpaceDE w:val="0"/>
              <w:autoSpaceDN w:val="0"/>
              <w:adjustRightInd w:val="0"/>
              <w:ind w:left="360"/>
              <w:rPr>
                <w:rFonts w:cs="Arial"/>
              </w:rPr>
            </w:pPr>
            <w:r w:rsidRPr="00DC55C9">
              <w:rPr>
                <w:rFonts w:cs="Arial"/>
                <w:b/>
                <w:bCs/>
              </w:rPr>
              <w:t>France</w:t>
            </w:r>
          </w:p>
        </w:tc>
        <w:tc>
          <w:tcPr>
            <w:tcW w:w="4248" w:type="dxa"/>
          </w:tcPr>
          <w:p w:rsidR="00DC55C9" w:rsidRDefault="00DC55C9" w:rsidP="00DC55C9">
            <w:pPr>
              <w:pStyle w:val="ListParagraph"/>
              <w:autoSpaceDE w:val="0"/>
              <w:autoSpaceDN w:val="0"/>
              <w:adjustRightInd w:val="0"/>
              <w:ind w:left="0"/>
              <w:rPr>
                <w:rFonts w:cs="Arial"/>
              </w:rPr>
            </w:pPr>
            <w:r w:rsidRPr="00DC55C9">
              <w:rPr>
                <w:rFonts w:cs="Arial"/>
                <w:b/>
                <w:bCs/>
              </w:rPr>
              <w:t>Russia</w:t>
            </w:r>
          </w:p>
        </w:tc>
      </w:tr>
      <w:tr w:rsidR="00DC55C9" w:rsidTr="00DC55C9">
        <w:tc>
          <w:tcPr>
            <w:tcW w:w="4248" w:type="dxa"/>
          </w:tcPr>
          <w:p w:rsidR="00DC55C9" w:rsidRPr="00DC55C9" w:rsidRDefault="00DC55C9" w:rsidP="00DC55C9">
            <w:pPr>
              <w:autoSpaceDE w:val="0"/>
              <w:autoSpaceDN w:val="0"/>
              <w:adjustRightInd w:val="0"/>
              <w:ind w:left="360"/>
              <w:rPr>
                <w:rFonts w:cs="Arial"/>
              </w:rPr>
            </w:pPr>
            <w:r w:rsidRPr="00DC55C9">
              <w:rPr>
                <w:rFonts w:cs="Arial"/>
                <w:b/>
                <w:bCs/>
              </w:rPr>
              <w:t>Germany</w:t>
            </w:r>
          </w:p>
        </w:tc>
        <w:tc>
          <w:tcPr>
            <w:tcW w:w="4248" w:type="dxa"/>
          </w:tcPr>
          <w:p w:rsidR="00DC55C9" w:rsidRDefault="00DC55C9" w:rsidP="00DC55C9">
            <w:pPr>
              <w:pStyle w:val="ListParagraph"/>
              <w:autoSpaceDE w:val="0"/>
              <w:autoSpaceDN w:val="0"/>
              <w:adjustRightInd w:val="0"/>
              <w:ind w:left="0"/>
              <w:rPr>
                <w:rFonts w:cs="Arial"/>
              </w:rPr>
            </w:pPr>
            <w:r w:rsidRPr="00DC55C9">
              <w:rPr>
                <w:rFonts w:cs="Arial"/>
                <w:b/>
                <w:bCs/>
              </w:rPr>
              <w:t xml:space="preserve">United Kingdom </w:t>
            </w:r>
          </w:p>
        </w:tc>
      </w:tr>
      <w:tr w:rsidR="00DC55C9" w:rsidTr="00DC55C9">
        <w:tc>
          <w:tcPr>
            <w:tcW w:w="4248" w:type="dxa"/>
          </w:tcPr>
          <w:p w:rsidR="00DC55C9" w:rsidRPr="00DC55C9" w:rsidRDefault="00DC55C9" w:rsidP="00DC55C9">
            <w:pPr>
              <w:autoSpaceDE w:val="0"/>
              <w:autoSpaceDN w:val="0"/>
              <w:adjustRightInd w:val="0"/>
              <w:ind w:left="360"/>
              <w:rPr>
                <w:rFonts w:cs="Arial"/>
              </w:rPr>
            </w:pPr>
            <w:r w:rsidRPr="00DC55C9">
              <w:rPr>
                <w:rFonts w:cs="Arial"/>
                <w:b/>
                <w:bCs/>
              </w:rPr>
              <w:t>Italy</w:t>
            </w:r>
          </w:p>
        </w:tc>
        <w:tc>
          <w:tcPr>
            <w:tcW w:w="4248" w:type="dxa"/>
          </w:tcPr>
          <w:p w:rsidR="00DC55C9" w:rsidRDefault="00DC55C9" w:rsidP="00DC55C9">
            <w:pPr>
              <w:pStyle w:val="ListParagraph"/>
              <w:autoSpaceDE w:val="0"/>
              <w:autoSpaceDN w:val="0"/>
              <w:adjustRightInd w:val="0"/>
              <w:ind w:left="0"/>
              <w:rPr>
                <w:rFonts w:cs="Arial"/>
              </w:rPr>
            </w:pPr>
            <w:r w:rsidRPr="00DC55C9">
              <w:rPr>
                <w:rFonts w:cs="Arial"/>
                <w:b/>
                <w:bCs/>
              </w:rPr>
              <w:t xml:space="preserve">United States </w:t>
            </w:r>
          </w:p>
        </w:tc>
      </w:tr>
    </w:tbl>
    <w:p w:rsidR="00DC55C9" w:rsidRPr="00DC55C9" w:rsidRDefault="00DC55C9" w:rsidP="00DC55C9">
      <w:pPr>
        <w:pStyle w:val="ListParagraph"/>
        <w:autoSpaceDE w:val="0"/>
        <w:autoSpaceDN w:val="0"/>
        <w:adjustRightInd w:val="0"/>
        <w:spacing w:after="0" w:line="240" w:lineRule="auto"/>
        <w:ind w:left="108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Demographic Globalisation</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Increasing mixing and migrating of populations.</w:t>
      </w:r>
    </w:p>
    <w:p w:rsidR="00DC55C9" w:rsidRPr="00DC55C9" w:rsidRDefault="00DC55C9" w:rsidP="00DC55C9">
      <w:pPr>
        <w:autoSpaceDE w:val="0"/>
        <w:autoSpaceDN w:val="0"/>
        <w:adjustRightInd w:val="0"/>
        <w:spacing w:after="0" w:line="240" w:lineRule="auto"/>
        <w:ind w:left="36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Environmental Globalisation</w:t>
      </w:r>
    </w:p>
    <w:p w:rsid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The realisation that damage to environments require global solutions</w:t>
      </w:r>
    </w:p>
    <w:p w:rsidR="00DC55C9" w:rsidRPr="00DC55C9" w:rsidRDefault="00DC55C9" w:rsidP="00DC55C9">
      <w:pPr>
        <w:autoSpaceDE w:val="0"/>
        <w:autoSpaceDN w:val="0"/>
        <w:adjustRightInd w:val="0"/>
        <w:spacing w:after="0" w:line="240" w:lineRule="auto"/>
        <w:ind w:left="360"/>
        <w:rPr>
          <w:rFonts w:cs="Arial"/>
        </w:rPr>
      </w:pPr>
    </w:p>
    <w:p w:rsidR="00DC55C9" w:rsidRDefault="00DC55C9" w:rsidP="00DC55C9">
      <w:pPr>
        <w:autoSpaceDE w:val="0"/>
        <w:autoSpaceDN w:val="0"/>
        <w:adjustRightInd w:val="0"/>
        <w:spacing w:after="0" w:line="240" w:lineRule="auto"/>
        <w:ind w:left="360"/>
        <w:rPr>
          <w:rFonts w:cs="Arial"/>
        </w:rPr>
      </w:pPr>
    </w:p>
    <w:tbl>
      <w:tblPr>
        <w:tblW w:w="8497" w:type="dxa"/>
        <w:tblCellMar>
          <w:left w:w="0" w:type="dxa"/>
          <w:right w:w="0" w:type="dxa"/>
        </w:tblCellMar>
        <w:tblLook w:val="04A0" w:firstRow="1" w:lastRow="0" w:firstColumn="1" w:lastColumn="0" w:noHBand="0" w:noVBand="1"/>
      </w:tblPr>
      <w:tblGrid>
        <w:gridCol w:w="4440"/>
        <w:gridCol w:w="4057"/>
      </w:tblGrid>
      <w:tr w:rsidR="00DC55C9" w:rsidRPr="00DC55C9" w:rsidTr="00DC55C9">
        <w:trPr>
          <w:trHeight w:val="529"/>
        </w:trPr>
        <w:tc>
          <w:tcPr>
            <w:tcW w:w="8497" w:type="dxa"/>
            <w:gridSpan w:val="2"/>
            <w:tcBorders>
              <w:top w:val="single" w:sz="8" w:space="0" w:color="4F81BD"/>
              <w:left w:val="single" w:sz="8" w:space="0" w:color="4F81BD"/>
              <w:bottom w:val="single" w:sz="8" w:space="0" w:color="4F81BD"/>
              <w:right w:val="single" w:sz="8" w:space="0" w:color="4F81BD"/>
            </w:tcBorders>
            <w:shd w:val="clear" w:color="auto" w:fill="D9D9D9" w:themeFill="background1" w:themeFillShade="D9"/>
            <w:tcMar>
              <w:top w:w="11" w:type="dxa"/>
              <w:left w:w="108" w:type="dxa"/>
              <w:bottom w:w="0" w:type="dxa"/>
              <w:right w:w="108" w:type="dxa"/>
            </w:tcMar>
            <w:hideMark/>
          </w:tcPr>
          <w:p w:rsidR="00DC55C9" w:rsidRPr="00DC55C9" w:rsidRDefault="00DC55C9" w:rsidP="00DC55C9">
            <w:pPr>
              <w:autoSpaceDE w:val="0"/>
              <w:autoSpaceDN w:val="0"/>
              <w:adjustRightInd w:val="0"/>
              <w:spacing w:after="0" w:line="240" w:lineRule="auto"/>
              <w:ind w:left="360"/>
              <w:jc w:val="center"/>
              <w:rPr>
                <w:rFonts w:cs="Arial"/>
                <w:b/>
              </w:rPr>
            </w:pPr>
            <w:r w:rsidRPr="00DC55C9">
              <w:rPr>
                <w:rFonts w:cs="Arial"/>
                <w:b/>
              </w:rPr>
              <w:t>Factors accelerating globalisation</w:t>
            </w:r>
          </w:p>
          <w:p w:rsidR="00DC55C9" w:rsidRPr="00DC55C9" w:rsidRDefault="00DC55C9" w:rsidP="00DC55C9">
            <w:pPr>
              <w:autoSpaceDE w:val="0"/>
              <w:autoSpaceDN w:val="0"/>
              <w:adjustRightInd w:val="0"/>
              <w:spacing w:after="0" w:line="240" w:lineRule="auto"/>
              <w:ind w:left="360"/>
              <w:jc w:val="center"/>
              <w:rPr>
                <w:rFonts w:cs="Arial"/>
              </w:rPr>
            </w:pPr>
          </w:p>
        </w:tc>
      </w:tr>
      <w:tr w:rsidR="00DC55C9" w:rsidRPr="00DC55C9" w:rsidTr="00DC55C9">
        <w:trPr>
          <w:trHeight w:val="366"/>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Free Trade</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Promotes an increase in trade</w:t>
            </w:r>
          </w:p>
        </w:tc>
      </w:tr>
      <w:tr w:rsidR="00DC55C9" w:rsidRPr="00DC55C9" w:rsidTr="00DC55C9">
        <w:trPr>
          <w:trHeight w:val="529"/>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International Organisations</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WTO, trade Blocs encouraged free trade between groups</w:t>
            </w:r>
          </w:p>
        </w:tc>
      </w:tr>
      <w:tr w:rsidR="00DC55C9" w:rsidRPr="00DC55C9" w:rsidTr="00DC55C9">
        <w:trPr>
          <w:trHeight w:val="1059"/>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Oil Money</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High Oil prices in 70’s promoted wealth in OPEC countries who loaned to LEDC’s creating and boosting industrialisation</w:t>
            </w:r>
          </w:p>
        </w:tc>
      </w:tr>
      <w:tr w:rsidR="00DC55C9" w:rsidRPr="00DC55C9" w:rsidTr="00DC55C9">
        <w:trPr>
          <w:trHeight w:val="681"/>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TNC’s</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Shifting production to LEDC’s creating global connections and networks</w:t>
            </w:r>
          </w:p>
        </w:tc>
      </w:tr>
      <w:tr w:rsidR="00DC55C9" w:rsidRPr="00DC55C9" w:rsidTr="00DC55C9">
        <w:trPr>
          <w:trHeight w:val="867"/>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Communications</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Internet, telecommunications improvements have reduced communication costs.</w:t>
            </w:r>
          </w:p>
        </w:tc>
      </w:tr>
      <w:tr w:rsidR="00DC55C9" w:rsidRPr="00DC55C9" w:rsidTr="00DC55C9">
        <w:trPr>
          <w:trHeight w:val="627"/>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Transport</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Increase in containerisation , cheap air fares have revolutionised transport</w:t>
            </w:r>
          </w:p>
        </w:tc>
      </w:tr>
      <w:tr w:rsidR="00DC55C9" w:rsidRPr="00DC55C9" w:rsidTr="00DC55C9">
        <w:trPr>
          <w:trHeight w:val="1059"/>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Financial deregulation</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Government controls have decreased on banks, interest rates and currencies. Making investment easier and therefore higher profits</w:t>
            </w:r>
          </w:p>
        </w:tc>
      </w:tr>
      <w:tr w:rsidR="00DC55C9" w:rsidRPr="00DC55C9" w:rsidTr="00DC55C9">
        <w:trPr>
          <w:trHeight w:val="843"/>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Consumers</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Global consumers have increased demand over the world for different products and services</w:t>
            </w:r>
          </w:p>
        </w:tc>
      </w:tr>
      <w:tr w:rsidR="00DC55C9" w:rsidRPr="00DC55C9" w:rsidTr="00DC55C9">
        <w:trPr>
          <w:trHeight w:val="826"/>
        </w:trPr>
        <w:tc>
          <w:tcPr>
            <w:tcW w:w="4440" w:type="dxa"/>
            <w:tcBorders>
              <w:top w:val="single" w:sz="8" w:space="0" w:color="4F81BD"/>
              <w:left w:val="single" w:sz="8" w:space="0" w:color="4F81BD"/>
              <w:bottom w:val="single" w:sz="8" w:space="0" w:color="4F81BD"/>
              <w:right w:val="nil"/>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b/>
                <w:bCs/>
              </w:rPr>
              <w:t>The Media</w:t>
            </w:r>
            <w:r w:rsidRPr="00DC55C9">
              <w:rPr>
                <w:rFonts w:cs="Arial"/>
              </w:rPr>
              <w:t xml:space="preserve"> </w:t>
            </w:r>
          </w:p>
        </w:tc>
        <w:tc>
          <w:tcPr>
            <w:tcW w:w="4057" w:type="dxa"/>
            <w:tcBorders>
              <w:top w:val="single" w:sz="8" w:space="0" w:color="4F81BD"/>
              <w:left w:val="nil"/>
              <w:bottom w:val="single" w:sz="8" w:space="0" w:color="4F81BD"/>
              <w:right w:val="single" w:sz="8" w:space="0" w:color="4F81BD"/>
            </w:tcBorders>
            <w:shd w:val="clear" w:color="auto" w:fill="auto"/>
            <w:tcMar>
              <w:top w:w="11" w:type="dxa"/>
              <w:left w:w="108" w:type="dxa"/>
              <w:bottom w:w="0" w:type="dxa"/>
              <w:right w:w="108" w:type="dxa"/>
            </w:tcMar>
            <w:hideMark/>
          </w:tcPr>
          <w:p w:rsidR="005B02CB" w:rsidRPr="00DC55C9" w:rsidRDefault="00DC55C9" w:rsidP="00DC55C9">
            <w:pPr>
              <w:autoSpaceDE w:val="0"/>
              <w:autoSpaceDN w:val="0"/>
              <w:adjustRightInd w:val="0"/>
              <w:spacing w:after="0" w:line="240" w:lineRule="auto"/>
              <w:ind w:left="360"/>
              <w:rPr>
                <w:rFonts w:cs="Arial"/>
              </w:rPr>
            </w:pPr>
            <w:r w:rsidRPr="00DC55C9">
              <w:rPr>
                <w:rFonts w:cs="Arial"/>
              </w:rPr>
              <w:t>Helped to connect the world and increase ‘similar’ thinking about what people ‘should’ want.</w:t>
            </w:r>
          </w:p>
        </w:tc>
      </w:tr>
    </w:tbl>
    <w:p w:rsidR="00DC55C9" w:rsidRDefault="00DC55C9" w:rsidP="00DC55C9">
      <w:pPr>
        <w:autoSpaceDE w:val="0"/>
        <w:autoSpaceDN w:val="0"/>
        <w:adjustRightInd w:val="0"/>
        <w:spacing w:after="0" w:line="240" w:lineRule="auto"/>
        <w:ind w:left="360"/>
        <w:rPr>
          <w:rFonts w:cs="Arial"/>
        </w:rPr>
      </w:pPr>
    </w:p>
    <w:p w:rsidR="00DC55C9" w:rsidRPr="00DC55C9" w:rsidRDefault="00DC55C9" w:rsidP="00DC55C9">
      <w:pPr>
        <w:autoSpaceDE w:val="0"/>
        <w:autoSpaceDN w:val="0"/>
        <w:adjustRightInd w:val="0"/>
        <w:spacing w:after="0" w:line="240" w:lineRule="auto"/>
        <w:ind w:left="36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Opportunities</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Great wealth has been created by trade. China’s exports went from $200m in 2000 to $1,000m in 2007</w:t>
      </w:r>
    </w:p>
    <w:p w:rsidR="00DC55C9" w:rsidRP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FDI has created wealth (China increased from $4 billion to $64 billion between 1996 and 2006)</w:t>
      </w:r>
    </w:p>
    <w:p w:rsidR="00DC55C9" w:rsidRP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Individuals benefited from migration to economic hotspots like Dubai</w:t>
      </w:r>
    </w:p>
    <w:p w:rsidR="00DC55C9" w:rsidRP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lastRenderedPageBreak/>
        <w:t>Developed world economies have added knowledge and education which has helped developing countries</w:t>
      </w:r>
    </w:p>
    <w:p w:rsidR="00DC55C9" w:rsidRDefault="00DC55C9" w:rsidP="00A61F84">
      <w:pPr>
        <w:pStyle w:val="ListParagraph"/>
        <w:numPr>
          <w:ilvl w:val="0"/>
          <w:numId w:val="4"/>
        </w:numPr>
        <w:autoSpaceDE w:val="0"/>
        <w:autoSpaceDN w:val="0"/>
        <w:adjustRightInd w:val="0"/>
        <w:spacing w:after="0" w:line="240" w:lineRule="auto"/>
        <w:rPr>
          <w:rFonts w:cs="Arial"/>
        </w:rPr>
      </w:pPr>
      <w:r w:rsidRPr="00DC55C9">
        <w:rPr>
          <w:rFonts w:cs="Arial"/>
        </w:rPr>
        <w:t>‘Poaching’ key employees from all over the world.</w:t>
      </w:r>
    </w:p>
    <w:p w:rsidR="00DC55C9" w:rsidRPr="00DC55C9" w:rsidRDefault="00DC55C9" w:rsidP="00DC55C9">
      <w:pPr>
        <w:pStyle w:val="ListParagraph"/>
        <w:autoSpaceDE w:val="0"/>
        <w:autoSpaceDN w:val="0"/>
        <w:adjustRightInd w:val="0"/>
        <w:spacing w:after="0" w:line="240" w:lineRule="auto"/>
        <w:ind w:left="108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Drawbacks of Globalisation</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5"/>
        </w:numPr>
        <w:autoSpaceDE w:val="0"/>
        <w:autoSpaceDN w:val="0"/>
        <w:adjustRightInd w:val="0"/>
        <w:spacing w:after="0" w:line="240" w:lineRule="auto"/>
        <w:rPr>
          <w:rFonts w:cs="Arial"/>
        </w:rPr>
      </w:pPr>
      <w:r w:rsidRPr="00DC55C9">
        <w:rPr>
          <w:rFonts w:cs="Arial"/>
        </w:rPr>
        <w:t>Leads to inequality – Rich have grown richer poor have got poorer.</w:t>
      </w:r>
    </w:p>
    <w:p w:rsidR="00DC55C9" w:rsidRPr="00DC55C9" w:rsidRDefault="00DC55C9" w:rsidP="00A61F84">
      <w:pPr>
        <w:pStyle w:val="ListParagraph"/>
        <w:numPr>
          <w:ilvl w:val="0"/>
          <w:numId w:val="5"/>
        </w:numPr>
        <w:autoSpaceDE w:val="0"/>
        <w:autoSpaceDN w:val="0"/>
        <w:adjustRightInd w:val="0"/>
        <w:spacing w:after="0" w:line="240" w:lineRule="auto"/>
        <w:rPr>
          <w:rFonts w:cs="Arial"/>
        </w:rPr>
      </w:pPr>
      <w:r w:rsidRPr="00DC55C9">
        <w:rPr>
          <w:rFonts w:cs="Arial"/>
        </w:rPr>
        <w:t>Govts and TNC’s reduce the role of the individuals making them feel like ‘pawns’. Reduction in trade Unions – increase in exploitation</w:t>
      </w:r>
    </w:p>
    <w:p w:rsidR="00DC55C9" w:rsidRPr="00DC55C9" w:rsidRDefault="00DC55C9" w:rsidP="00A61F84">
      <w:pPr>
        <w:pStyle w:val="ListParagraph"/>
        <w:numPr>
          <w:ilvl w:val="0"/>
          <w:numId w:val="5"/>
        </w:numPr>
        <w:autoSpaceDE w:val="0"/>
        <w:autoSpaceDN w:val="0"/>
        <w:adjustRightInd w:val="0"/>
        <w:spacing w:after="0" w:line="240" w:lineRule="auto"/>
        <w:rPr>
          <w:rFonts w:cs="Arial"/>
        </w:rPr>
      </w:pPr>
      <w:r w:rsidRPr="00DC55C9">
        <w:rPr>
          <w:rFonts w:cs="Arial"/>
        </w:rPr>
        <w:t>Encourages unsustainable economic growth with negative costs.</w:t>
      </w:r>
    </w:p>
    <w:p w:rsidR="00DC55C9" w:rsidRPr="00DC55C9" w:rsidRDefault="00DC55C9" w:rsidP="00A61F84">
      <w:pPr>
        <w:pStyle w:val="ListParagraph"/>
        <w:numPr>
          <w:ilvl w:val="0"/>
          <w:numId w:val="5"/>
        </w:numPr>
        <w:autoSpaceDE w:val="0"/>
        <w:autoSpaceDN w:val="0"/>
        <w:adjustRightInd w:val="0"/>
        <w:spacing w:after="0" w:line="240" w:lineRule="auto"/>
        <w:rPr>
          <w:rFonts w:cs="Arial"/>
        </w:rPr>
      </w:pPr>
      <w:r w:rsidRPr="00DC55C9">
        <w:rPr>
          <w:rFonts w:cs="Arial"/>
        </w:rPr>
        <w:t>Westernized global culture</w:t>
      </w:r>
    </w:p>
    <w:p w:rsidR="00DC55C9" w:rsidRDefault="00DC55C9" w:rsidP="00DC55C9">
      <w:pPr>
        <w:autoSpaceDE w:val="0"/>
        <w:autoSpaceDN w:val="0"/>
        <w:adjustRightInd w:val="0"/>
        <w:spacing w:after="0" w:line="240" w:lineRule="auto"/>
        <w:ind w:left="360"/>
        <w:rPr>
          <w:rFonts w:cs="Arial"/>
        </w:rPr>
      </w:pPr>
    </w:p>
    <w:p w:rsidR="00DC55C9" w:rsidRDefault="00DC55C9" w:rsidP="00DC55C9">
      <w:pPr>
        <w:autoSpaceDE w:val="0"/>
        <w:autoSpaceDN w:val="0"/>
        <w:adjustRightInd w:val="0"/>
        <w:spacing w:after="0" w:line="240" w:lineRule="auto"/>
        <w:ind w:left="360"/>
        <w:rPr>
          <w:rFonts w:cs="Arial"/>
        </w:rPr>
      </w:pPr>
      <w:r w:rsidRPr="00DC55C9">
        <w:rPr>
          <w:rFonts w:cs="Arial"/>
        </w:rPr>
        <w:t>Population</w:t>
      </w:r>
    </w:p>
    <w:p w:rsidR="00DC55C9" w:rsidRPr="00DC55C9" w:rsidRDefault="00DC55C9" w:rsidP="00DC55C9">
      <w:pPr>
        <w:autoSpaceDE w:val="0"/>
        <w:autoSpaceDN w:val="0"/>
        <w:adjustRightInd w:val="0"/>
        <w:spacing w:after="0" w:line="240" w:lineRule="auto"/>
        <w:ind w:left="360"/>
        <w:rPr>
          <w:rFonts w:cs="Arial"/>
        </w:rPr>
      </w:pPr>
    </w:p>
    <w:p w:rsidR="00DC55C9" w:rsidRPr="00DC55C9" w:rsidRDefault="00DC55C9" w:rsidP="00A61F84">
      <w:pPr>
        <w:pStyle w:val="ListParagraph"/>
        <w:numPr>
          <w:ilvl w:val="0"/>
          <w:numId w:val="6"/>
        </w:numPr>
        <w:autoSpaceDE w:val="0"/>
        <w:autoSpaceDN w:val="0"/>
        <w:adjustRightInd w:val="0"/>
        <w:spacing w:after="0" w:line="240" w:lineRule="auto"/>
        <w:rPr>
          <w:rFonts w:cs="Arial"/>
        </w:rPr>
      </w:pPr>
      <w:r w:rsidRPr="00DC55C9">
        <w:rPr>
          <w:rFonts w:cs="Arial"/>
        </w:rPr>
        <w:t>Globalisation causes migration for mainly economic reasons</w:t>
      </w:r>
    </w:p>
    <w:p w:rsidR="00DC55C9" w:rsidRDefault="00DC55C9" w:rsidP="00A61F84">
      <w:pPr>
        <w:pStyle w:val="ListParagraph"/>
        <w:numPr>
          <w:ilvl w:val="0"/>
          <w:numId w:val="6"/>
        </w:numPr>
        <w:autoSpaceDE w:val="0"/>
        <w:autoSpaceDN w:val="0"/>
        <w:adjustRightInd w:val="0"/>
        <w:spacing w:after="0" w:line="240" w:lineRule="auto"/>
        <w:rPr>
          <w:rFonts w:cs="Arial"/>
        </w:rPr>
      </w:pPr>
      <w:r w:rsidRPr="00DC55C9">
        <w:rPr>
          <w:rFonts w:cs="Arial"/>
        </w:rPr>
        <w:t>Often legal and illegal</w:t>
      </w:r>
    </w:p>
    <w:p w:rsidR="00DC55C9" w:rsidRPr="00DC55C9" w:rsidRDefault="00DC55C9" w:rsidP="00A61F84">
      <w:pPr>
        <w:pStyle w:val="ListParagraph"/>
        <w:numPr>
          <w:ilvl w:val="0"/>
          <w:numId w:val="6"/>
        </w:numPr>
        <w:autoSpaceDE w:val="0"/>
        <w:autoSpaceDN w:val="0"/>
        <w:adjustRightInd w:val="0"/>
        <w:spacing w:after="0" w:line="240" w:lineRule="auto"/>
        <w:rPr>
          <w:rFonts w:cs="Arial"/>
        </w:rPr>
      </w:pPr>
      <w:r w:rsidRPr="00DC55C9">
        <w:rPr>
          <w:rFonts w:cs="Arial"/>
        </w:rPr>
        <w:t xml:space="preserve">Migrant stock = 130 million in 2006 (80 million in 1970) </w:t>
      </w:r>
    </w:p>
    <w:p w:rsidR="00DC55C9" w:rsidRPr="00DC55C9" w:rsidRDefault="00DC55C9" w:rsidP="00A61F84">
      <w:pPr>
        <w:pStyle w:val="ListParagraph"/>
        <w:numPr>
          <w:ilvl w:val="0"/>
          <w:numId w:val="6"/>
        </w:numPr>
        <w:autoSpaceDE w:val="0"/>
        <w:autoSpaceDN w:val="0"/>
        <w:adjustRightInd w:val="0"/>
        <w:spacing w:after="0" w:line="240" w:lineRule="auto"/>
        <w:rPr>
          <w:rFonts w:cs="Arial"/>
        </w:rPr>
      </w:pPr>
      <w:r w:rsidRPr="00DC55C9">
        <w:rPr>
          <w:rFonts w:cs="Arial"/>
        </w:rPr>
        <w:t xml:space="preserve">30-40 million illegal migrants </w:t>
      </w:r>
    </w:p>
    <w:p w:rsidR="00DC55C9" w:rsidRPr="00DC55C9" w:rsidRDefault="00DC55C9" w:rsidP="00A61F84">
      <w:pPr>
        <w:pStyle w:val="ListParagraph"/>
        <w:numPr>
          <w:ilvl w:val="0"/>
          <w:numId w:val="6"/>
        </w:numPr>
        <w:autoSpaceDE w:val="0"/>
        <w:autoSpaceDN w:val="0"/>
        <w:adjustRightInd w:val="0"/>
        <w:spacing w:after="0" w:line="240" w:lineRule="auto"/>
        <w:rPr>
          <w:rFonts w:cs="Arial"/>
        </w:rPr>
      </w:pPr>
      <w:r w:rsidRPr="00DC55C9">
        <w:rPr>
          <w:rFonts w:cs="Arial"/>
        </w:rPr>
        <w:t xml:space="preserve">8-10 million refugees </w:t>
      </w:r>
    </w:p>
    <w:p w:rsidR="00DC55C9" w:rsidRPr="00DC55C9" w:rsidRDefault="00DC55C9" w:rsidP="00A61F84">
      <w:pPr>
        <w:pStyle w:val="ListParagraph"/>
        <w:numPr>
          <w:ilvl w:val="0"/>
          <w:numId w:val="6"/>
        </w:numPr>
        <w:autoSpaceDE w:val="0"/>
        <w:autoSpaceDN w:val="0"/>
        <w:adjustRightInd w:val="0"/>
        <w:spacing w:after="0" w:line="240" w:lineRule="auto"/>
        <w:rPr>
          <w:rFonts w:cs="Arial"/>
        </w:rPr>
      </w:pPr>
      <w:r w:rsidRPr="00DC55C9">
        <w:rPr>
          <w:rFonts w:cs="Arial"/>
        </w:rPr>
        <w:t xml:space="preserve">25 million internally displaced people </w:t>
      </w:r>
    </w:p>
    <w:p w:rsidR="00DC55C9" w:rsidRPr="00DC55C9" w:rsidRDefault="00DC55C9" w:rsidP="00DC55C9">
      <w:pPr>
        <w:pStyle w:val="ListParagraph"/>
        <w:autoSpaceDE w:val="0"/>
        <w:autoSpaceDN w:val="0"/>
        <w:adjustRightInd w:val="0"/>
        <w:spacing w:after="0" w:line="240" w:lineRule="auto"/>
        <w:ind w:left="1080"/>
        <w:rPr>
          <w:rFonts w:cs="Arial"/>
        </w:rPr>
      </w:pPr>
    </w:p>
    <w:p w:rsidR="00DC55C9" w:rsidRPr="00DC55C9" w:rsidRDefault="00DC55C9" w:rsidP="00DC55C9">
      <w:pPr>
        <w:autoSpaceDE w:val="0"/>
        <w:autoSpaceDN w:val="0"/>
        <w:adjustRightInd w:val="0"/>
        <w:spacing w:after="0" w:line="240" w:lineRule="auto"/>
        <w:rPr>
          <w:rFonts w:cs="Arial"/>
        </w:rPr>
      </w:pPr>
    </w:p>
    <w:tbl>
      <w:tblPr>
        <w:tblStyle w:val="TableGrid"/>
        <w:tblW w:w="10482" w:type="dxa"/>
        <w:tblLook w:val="04A0" w:firstRow="1" w:lastRow="0" w:firstColumn="1" w:lastColumn="0" w:noHBand="0" w:noVBand="1"/>
      </w:tblPr>
      <w:tblGrid>
        <w:gridCol w:w="2484"/>
        <w:gridCol w:w="7998"/>
      </w:tblGrid>
      <w:tr w:rsidR="00DC55C9" w:rsidRPr="00DC55C9" w:rsidTr="00DC55C9">
        <w:trPr>
          <w:trHeight w:val="317"/>
        </w:trPr>
        <w:tc>
          <w:tcPr>
            <w:tcW w:w="10482" w:type="dxa"/>
            <w:gridSpan w:val="2"/>
            <w:hideMark/>
          </w:tcPr>
          <w:p w:rsidR="00DC55C9" w:rsidRPr="00DC55C9" w:rsidRDefault="00DC55C9" w:rsidP="00DC55C9">
            <w:pPr>
              <w:autoSpaceDE w:val="0"/>
              <w:autoSpaceDN w:val="0"/>
              <w:adjustRightInd w:val="0"/>
              <w:ind w:left="360"/>
              <w:jc w:val="center"/>
              <w:rPr>
                <w:b/>
              </w:rPr>
            </w:pPr>
            <w:r w:rsidRPr="00DC55C9">
              <w:rPr>
                <w:rFonts w:cs="Arial"/>
                <w:b/>
              </w:rPr>
              <w:t>Illegal Movements</w:t>
            </w:r>
          </w:p>
        </w:tc>
      </w:tr>
      <w:tr w:rsidR="00DC55C9" w:rsidRPr="00DC55C9" w:rsidTr="00DC55C9">
        <w:trPr>
          <w:trHeight w:val="420"/>
        </w:trPr>
        <w:tc>
          <w:tcPr>
            <w:tcW w:w="2484" w:type="dxa"/>
            <w:hideMark/>
          </w:tcPr>
          <w:p w:rsidR="005B02CB" w:rsidRPr="00DC55C9" w:rsidRDefault="00DC55C9" w:rsidP="00DC55C9">
            <w:pPr>
              <w:spacing w:after="200" w:line="276" w:lineRule="auto"/>
            </w:pPr>
            <w:r w:rsidRPr="00DC55C9">
              <w:t xml:space="preserve">The USA </w:t>
            </w:r>
          </w:p>
        </w:tc>
        <w:tc>
          <w:tcPr>
            <w:tcW w:w="7998" w:type="dxa"/>
            <w:hideMark/>
          </w:tcPr>
          <w:p w:rsidR="005B02CB" w:rsidRPr="00DC55C9" w:rsidRDefault="00DC55C9" w:rsidP="00DC55C9">
            <w:pPr>
              <w:spacing w:after="200" w:line="276" w:lineRule="auto"/>
            </w:pPr>
            <w:r w:rsidRPr="00DC55C9">
              <w:t xml:space="preserve">Major flows from Mexico, approx 10 million illegal migrants </w:t>
            </w:r>
          </w:p>
        </w:tc>
      </w:tr>
      <w:tr w:rsidR="00DC55C9" w:rsidRPr="00DC55C9" w:rsidTr="00DC55C9">
        <w:trPr>
          <w:trHeight w:val="457"/>
        </w:trPr>
        <w:tc>
          <w:tcPr>
            <w:tcW w:w="2484" w:type="dxa"/>
            <w:hideMark/>
          </w:tcPr>
          <w:p w:rsidR="005B02CB" w:rsidRPr="00DC55C9" w:rsidRDefault="00DC55C9" w:rsidP="00DC55C9">
            <w:pPr>
              <w:spacing w:after="200" w:line="276" w:lineRule="auto"/>
            </w:pPr>
            <w:r w:rsidRPr="00DC55C9">
              <w:t xml:space="preserve">EU </w:t>
            </w:r>
          </w:p>
        </w:tc>
        <w:tc>
          <w:tcPr>
            <w:tcW w:w="7998" w:type="dxa"/>
            <w:hideMark/>
          </w:tcPr>
          <w:p w:rsidR="005B02CB" w:rsidRPr="00DC55C9" w:rsidRDefault="00DC55C9" w:rsidP="00DC55C9">
            <w:pPr>
              <w:spacing w:after="200" w:line="276" w:lineRule="auto"/>
            </w:pPr>
            <w:r w:rsidRPr="00DC55C9">
              <w:t xml:space="preserve">Upto 5 million illegal immigrants across the Southern fringe including Spain, Malta and Italy </w:t>
            </w:r>
          </w:p>
        </w:tc>
      </w:tr>
      <w:tr w:rsidR="00DC55C9" w:rsidRPr="00DC55C9" w:rsidTr="00DC55C9">
        <w:trPr>
          <w:trHeight w:val="365"/>
        </w:trPr>
        <w:tc>
          <w:tcPr>
            <w:tcW w:w="2484" w:type="dxa"/>
            <w:hideMark/>
          </w:tcPr>
          <w:p w:rsidR="005B02CB" w:rsidRPr="00DC55C9" w:rsidRDefault="00DC55C9" w:rsidP="00DC55C9">
            <w:pPr>
              <w:spacing w:after="200" w:line="276" w:lineRule="auto"/>
            </w:pPr>
            <w:r w:rsidRPr="00DC55C9">
              <w:t xml:space="preserve">Middle East </w:t>
            </w:r>
          </w:p>
        </w:tc>
        <w:tc>
          <w:tcPr>
            <w:tcW w:w="7998" w:type="dxa"/>
            <w:hideMark/>
          </w:tcPr>
          <w:p w:rsidR="005B02CB" w:rsidRPr="00DC55C9" w:rsidRDefault="00DC55C9" w:rsidP="00DC55C9">
            <w:pPr>
              <w:spacing w:after="200" w:line="276" w:lineRule="auto"/>
            </w:pPr>
            <w:r w:rsidRPr="00DC55C9">
              <w:t xml:space="preserve">Attract migrants from Southern Asia to work in construction and domestic service </w:t>
            </w:r>
          </w:p>
        </w:tc>
      </w:tr>
    </w:tbl>
    <w:p w:rsidR="006C2A38" w:rsidRDefault="006C2A38" w:rsidP="00DC55C9"/>
    <w:p w:rsidR="00895BDA" w:rsidRDefault="00895BDA">
      <w:r>
        <w:br w:type="page"/>
      </w:r>
    </w:p>
    <w:p w:rsidR="00895BDA" w:rsidRPr="004E79C4" w:rsidRDefault="00895BDA" w:rsidP="00A61F84">
      <w:pPr>
        <w:pStyle w:val="Title"/>
        <w:outlineLvl w:val="1"/>
      </w:pPr>
      <w:bookmarkStart w:id="1" w:name="_Toc295290687"/>
      <w:r w:rsidRPr="004E79C4">
        <w:lastRenderedPageBreak/>
        <w:t>The Role of the TNC</w:t>
      </w:r>
      <w:bookmarkEnd w:id="1"/>
    </w:p>
    <w:p w:rsidR="00895BDA" w:rsidRDefault="00895BDA" w:rsidP="00895BDA">
      <w:pPr>
        <w:autoSpaceDE w:val="0"/>
        <w:autoSpaceDN w:val="0"/>
        <w:adjustRightInd w:val="0"/>
        <w:spacing w:after="0" w:line="240" w:lineRule="auto"/>
        <w:rPr>
          <w:rFonts w:cstheme="minorHAnsi"/>
        </w:rPr>
      </w:pPr>
      <w:r w:rsidRPr="004E79C4">
        <w:rPr>
          <w:rFonts w:cstheme="minorHAnsi"/>
        </w:rPr>
        <w:t>Definition</w:t>
      </w: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jc w:val="center"/>
        <w:rPr>
          <w:rFonts w:cstheme="minorHAnsi"/>
          <w:i/>
          <w:iCs/>
        </w:rPr>
      </w:pPr>
      <w:r w:rsidRPr="004E79C4">
        <w:rPr>
          <w:rFonts w:cstheme="minorHAnsi"/>
          <w:i/>
          <w:iCs/>
        </w:rPr>
        <w:t>“A firm which owns or controls production facilities in more than one country through direct foreign investment”</w:t>
      </w:r>
    </w:p>
    <w:p w:rsidR="00895BDA" w:rsidRDefault="00895BDA" w:rsidP="00895BDA">
      <w:pPr>
        <w:autoSpaceDE w:val="0"/>
        <w:autoSpaceDN w:val="0"/>
        <w:adjustRightInd w:val="0"/>
        <w:spacing w:after="0" w:line="240" w:lineRule="auto"/>
        <w:rPr>
          <w:rFonts w:cstheme="minorHAnsi"/>
        </w:rPr>
      </w:pPr>
    </w:p>
    <w:p w:rsidR="00895BDA" w:rsidRDefault="00895BDA" w:rsidP="00895BDA">
      <w:pPr>
        <w:autoSpaceDE w:val="0"/>
        <w:autoSpaceDN w:val="0"/>
        <w:adjustRightInd w:val="0"/>
        <w:spacing w:after="0" w:line="240" w:lineRule="auto"/>
        <w:rPr>
          <w:rFonts w:cstheme="minorHAnsi"/>
        </w:rPr>
      </w:pPr>
      <w:r w:rsidRPr="004E79C4">
        <w:rPr>
          <w:rFonts w:cstheme="minorHAnsi"/>
        </w:rPr>
        <w:t>What are they?</w:t>
      </w: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A61F84">
      <w:pPr>
        <w:pStyle w:val="ListParagraph"/>
        <w:numPr>
          <w:ilvl w:val="0"/>
          <w:numId w:val="7"/>
        </w:numPr>
        <w:autoSpaceDE w:val="0"/>
        <w:autoSpaceDN w:val="0"/>
        <w:adjustRightInd w:val="0"/>
        <w:spacing w:after="0" w:line="240" w:lineRule="auto"/>
        <w:rPr>
          <w:rFonts w:cstheme="minorHAnsi"/>
        </w:rPr>
      </w:pPr>
      <w:r w:rsidRPr="004E79C4">
        <w:rPr>
          <w:rFonts w:cstheme="minorHAnsi"/>
        </w:rPr>
        <w:t>Large economically powerful and politically influential as well as important creators of wealth</w:t>
      </w:r>
    </w:p>
    <w:p w:rsidR="00895BDA" w:rsidRPr="004E79C4" w:rsidRDefault="00895BDA" w:rsidP="00A61F84">
      <w:pPr>
        <w:pStyle w:val="ListParagraph"/>
        <w:numPr>
          <w:ilvl w:val="0"/>
          <w:numId w:val="7"/>
        </w:numPr>
        <w:autoSpaceDE w:val="0"/>
        <w:autoSpaceDN w:val="0"/>
        <w:adjustRightInd w:val="0"/>
        <w:spacing w:after="0" w:line="240" w:lineRule="auto"/>
        <w:rPr>
          <w:rFonts w:cstheme="minorHAnsi"/>
        </w:rPr>
      </w:pPr>
      <w:r w:rsidRPr="004E79C4">
        <w:rPr>
          <w:rFonts w:cstheme="minorHAnsi"/>
        </w:rPr>
        <w:t>Large TNC’s have turnovers in excess of some large countries</w:t>
      </w:r>
    </w:p>
    <w:p w:rsidR="00895BDA" w:rsidRPr="004E79C4" w:rsidRDefault="00895BDA" w:rsidP="00A61F84">
      <w:pPr>
        <w:pStyle w:val="ListParagraph"/>
        <w:numPr>
          <w:ilvl w:val="0"/>
          <w:numId w:val="7"/>
        </w:numPr>
        <w:autoSpaceDE w:val="0"/>
        <w:autoSpaceDN w:val="0"/>
        <w:adjustRightInd w:val="0"/>
        <w:spacing w:after="0" w:line="240" w:lineRule="auto"/>
        <w:rPr>
          <w:rFonts w:cstheme="minorHAnsi"/>
        </w:rPr>
      </w:pPr>
      <w:r w:rsidRPr="004E79C4">
        <w:rPr>
          <w:rFonts w:cstheme="minorHAnsi"/>
        </w:rPr>
        <w:t>Often companies employ tens of thousands of people</w:t>
      </w:r>
    </w:p>
    <w:p w:rsidR="00895BDA" w:rsidRPr="004E79C4" w:rsidRDefault="00895BDA" w:rsidP="00A61F84">
      <w:pPr>
        <w:pStyle w:val="ListParagraph"/>
        <w:numPr>
          <w:ilvl w:val="0"/>
          <w:numId w:val="7"/>
        </w:numPr>
        <w:autoSpaceDE w:val="0"/>
        <w:autoSpaceDN w:val="0"/>
        <w:adjustRightInd w:val="0"/>
        <w:spacing w:after="0" w:line="240" w:lineRule="auto"/>
        <w:rPr>
          <w:rFonts w:cstheme="minorHAnsi"/>
        </w:rPr>
      </w:pPr>
      <w:r w:rsidRPr="004E79C4">
        <w:rPr>
          <w:rFonts w:cstheme="minorHAnsi"/>
        </w:rPr>
        <w:t>This allows them to wield power</w:t>
      </w:r>
    </w:p>
    <w:p w:rsidR="00895BDA" w:rsidRPr="004E79C4" w:rsidRDefault="00895BDA" w:rsidP="00A61F84">
      <w:pPr>
        <w:pStyle w:val="ListParagraph"/>
        <w:numPr>
          <w:ilvl w:val="0"/>
          <w:numId w:val="7"/>
        </w:numPr>
        <w:autoSpaceDE w:val="0"/>
        <w:autoSpaceDN w:val="0"/>
        <w:adjustRightInd w:val="0"/>
        <w:spacing w:after="0" w:line="240" w:lineRule="auto"/>
        <w:rPr>
          <w:rFonts w:cstheme="minorHAnsi"/>
        </w:rPr>
      </w:pPr>
      <w:r w:rsidRPr="004E79C4">
        <w:rPr>
          <w:rFonts w:cstheme="minorHAnsi"/>
        </w:rPr>
        <w:t>They are often seen as a blessing and a curse</w:t>
      </w:r>
    </w:p>
    <w:p w:rsidR="00895BDA" w:rsidRDefault="00895BDA" w:rsidP="00895BDA">
      <w:pPr>
        <w:autoSpaceDE w:val="0"/>
        <w:autoSpaceDN w:val="0"/>
        <w:adjustRightInd w:val="0"/>
        <w:spacing w:after="0" w:line="240" w:lineRule="auto"/>
        <w:rPr>
          <w:rFonts w:cstheme="minorHAnsi"/>
        </w:rPr>
      </w:pPr>
    </w:p>
    <w:p w:rsidR="00895BDA" w:rsidRDefault="00895BDA" w:rsidP="00895BDA">
      <w:pPr>
        <w:autoSpaceDE w:val="0"/>
        <w:autoSpaceDN w:val="0"/>
        <w:adjustRightInd w:val="0"/>
        <w:spacing w:after="0" w:line="240" w:lineRule="auto"/>
        <w:rPr>
          <w:rFonts w:cstheme="minorHAnsi"/>
        </w:rPr>
      </w:pPr>
      <w:r w:rsidRPr="004E79C4">
        <w:rPr>
          <w:rFonts w:cstheme="minorHAnsi"/>
        </w:rPr>
        <w:t>Size isn’t everything</w:t>
      </w:r>
    </w:p>
    <w:p w:rsidR="00895BDA" w:rsidRDefault="00895BDA" w:rsidP="00895BDA">
      <w:pPr>
        <w:autoSpaceDE w:val="0"/>
        <w:autoSpaceDN w:val="0"/>
        <w:adjustRightInd w:val="0"/>
        <w:spacing w:after="0" w:line="240" w:lineRule="auto"/>
        <w:rPr>
          <w:rFonts w:cstheme="minorHAnsi"/>
        </w:rPr>
      </w:pPr>
    </w:p>
    <w:tbl>
      <w:tblPr>
        <w:tblStyle w:val="TableGrid"/>
        <w:tblW w:w="9410" w:type="dxa"/>
        <w:tblLook w:val="04A0" w:firstRow="1" w:lastRow="0" w:firstColumn="1" w:lastColumn="0" w:noHBand="0" w:noVBand="1"/>
      </w:tblPr>
      <w:tblGrid>
        <w:gridCol w:w="1882"/>
        <w:gridCol w:w="1882"/>
        <w:gridCol w:w="1882"/>
        <w:gridCol w:w="1882"/>
        <w:gridCol w:w="1882"/>
      </w:tblGrid>
      <w:tr w:rsidR="00895BDA" w:rsidRPr="004E79C4" w:rsidTr="00BE2920">
        <w:trPr>
          <w:trHeight w:val="355"/>
        </w:trPr>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TNC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Turnover ($Billions)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Employees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Equivalent country GDP ($Billions)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Equivalent city size </w:t>
            </w:r>
          </w:p>
        </w:tc>
      </w:tr>
      <w:tr w:rsidR="00895BDA" w:rsidRPr="004E79C4" w:rsidTr="00BE2920">
        <w:trPr>
          <w:trHeight w:val="355"/>
        </w:trPr>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Exxon Mobil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390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81,000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Indonesia (410)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St. Helens (100,000) </w:t>
            </w:r>
          </w:p>
        </w:tc>
      </w:tr>
      <w:tr w:rsidR="00895BDA" w:rsidRPr="004E79C4" w:rsidTr="00BE2920">
        <w:trPr>
          <w:trHeight w:val="355"/>
        </w:trPr>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Wal-Mart Stores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374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1.7 million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Taiwan (375)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Phoenix Arizona (1.6 million) </w:t>
            </w:r>
          </w:p>
        </w:tc>
      </w:tr>
      <w:tr w:rsidR="00895BDA" w:rsidRPr="004E79C4" w:rsidTr="00BE2920">
        <w:trPr>
          <w:trHeight w:val="355"/>
        </w:trPr>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General Motors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203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323,000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Portugal (219) </w:t>
            </w:r>
          </w:p>
        </w:tc>
        <w:tc>
          <w:tcPr>
            <w:tcW w:w="1882"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Cincinnati Ohio (330,000) </w:t>
            </w:r>
          </w:p>
        </w:tc>
      </w:tr>
    </w:tbl>
    <w:p w:rsidR="00895BDA"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rPr>
          <w:rFonts w:cstheme="minorHAnsi"/>
        </w:rPr>
      </w:pPr>
    </w:p>
    <w:p w:rsidR="00895BDA" w:rsidRDefault="00895BDA" w:rsidP="00895BDA">
      <w:pPr>
        <w:autoSpaceDE w:val="0"/>
        <w:autoSpaceDN w:val="0"/>
        <w:adjustRightInd w:val="0"/>
        <w:spacing w:after="0" w:line="240" w:lineRule="auto"/>
        <w:rPr>
          <w:rFonts w:cstheme="minorHAnsi"/>
        </w:rPr>
      </w:pPr>
      <w:r w:rsidRPr="004E79C4">
        <w:rPr>
          <w:rFonts w:cstheme="minorHAnsi"/>
        </w:rPr>
        <w:t>Pros and cons of a TNC</w:t>
      </w:r>
    </w:p>
    <w:p w:rsidR="00895BDA" w:rsidRDefault="00895BDA" w:rsidP="00895BDA">
      <w:pPr>
        <w:autoSpaceDE w:val="0"/>
        <w:autoSpaceDN w:val="0"/>
        <w:adjustRightInd w:val="0"/>
        <w:spacing w:after="0" w:line="240" w:lineRule="auto"/>
        <w:rPr>
          <w:rFonts w:cstheme="minorHAnsi"/>
        </w:rPr>
      </w:pPr>
    </w:p>
    <w:tbl>
      <w:tblPr>
        <w:tblStyle w:val="TableGrid"/>
        <w:tblW w:w="9402" w:type="dxa"/>
        <w:tblLook w:val="04A0" w:firstRow="1" w:lastRow="0" w:firstColumn="1" w:lastColumn="0" w:noHBand="0" w:noVBand="1"/>
      </w:tblPr>
      <w:tblGrid>
        <w:gridCol w:w="1798"/>
        <w:gridCol w:w="2875"/>
        <w:gridCol w:w="2180"/>
        <w:gridCol w:w="2549"/>
      </w:tblGrid>
      <w:tr w:rsidR="00895BDA" w:rsidRPr="004E79C4" w:rsidTr="00BE2920">
        <w:trPr>
          <w:trHeight w:val="338"/>
        </w:trPr>
        <w:tc>
          <w:tcPr>
            <w:tcW w:w="1798"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Pros </w:t>
            </w:r>
          </w:p>
        </w:tc>
        <w:tc>
          <w:tcPr>
            <w:tcW w:w="2875" w:type="dxa"/>
            <w:hideMark/>
          </w:tcPr>
          <w:p w:rsidR="00895BDA" w:rsidRPr="004E79C4" w:rsidRDefault="00895BDA" w:rsidP="00BE2920">
            <w:pPr>
              <w:autoSpaceDE w:val="0"/>
              <w:autoSpaceDN w:val="0"/>
              <w:adjustRightInd w:val="0"/>
              <w:rPr>
                <w:rFonts w:cstheme="minorHAnsi"/>
              </w:rPr>
            </w:pPr>
          </w:p>
        </w:tc>
        <w:tc>
          <w:tcPr>
            <w:tcW w:w="2180"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Cons </w:t>
            </w:r>
          </w:p>
        </w:tc>
        <w:tc>
          <w:tcPr>
            <w:tcW w:w="2549" w:type="dxa"/>
            <w:hideMark/>
          </w:tcPr>
          <w:p w:rsidR="00895BDA" w:rsidRPr="004E79C4" w:rsidRDefault="00895BDA" w:rsidP="00BE2920">
            <w:pPr>
              <w:autoSpaceDE w:val="0"/>
              <w:autoSpaceDN w:val="0"/>
              <w:adjustRightInd w:val="0"/>
              <w:rPr>
                <w:rFonts w:cstheme="minorHAnsi"/>
              </w:rPr>
            </w:pPr>
          </w:p>
        </w:tc>
      </w:tr>
      <w:tr w:rsidR="00895BDA" w:rsidRPr="004E79C4" w:rsidTr="00BE2920">
        <w:trPr>
          <w:trHeight w:val="338"/>
        </w:trPr>
        <w:tc>
          <w:tcPr>
            <w:tcW w:w="1798"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Jobs </w:t>
            </w:r>
          </w:p>
        </w:tc>
        <w:tc>
          <w:tcPr>
            <w:tcW w:w="2875"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Thousands of jobs are created by many TNC is less wealthy countries </w:t>
            </w:r>
          </w:p>
        </w:tc>
        <w:tc>
          <w:tcPr>
            <w:tcW w:w="2180"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Exploitation </w:t>
            </w:r>
          </w:p>
        </w:tc>
        <w:tc>
          <w:tcPr>
            <w:tcW w:w="2549"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TNC’s often accused of exploiting workers in LEDC’s </w:t>
            </w:r>
          </w:p>
        </w:tc>
      </w:tr>
      <w:tr w:rsidR="00895BDA" w:rsidRPr="004E79C4" w:rsidTr="00BE2920">
        <w:trPr>
          <w:trHeight w:val="338"/>
        </w:trPr>
        <w:tc>
          <w:tcPr>
            <w:tcW w:w="1798"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Trade </w:t>
            </w:r>
          </w:p>
        </w:tc>
        <w:tc>
          <w:tcPr>
            <w:tcW w:w="2875"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China’s economic growth is a direct result of FDI from TNC’s </w:t>
            </w:r>
          </w:p>
        </w:tc>
        <w:tc>
          <w:tcPr>
            <w:tcW w:w="2180"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Unemployment </w:t>
            </w:r>
          </w:p>
        </w:tc>
        <w:tc>
          <w:tcPr>
            <w:tcW w:w="2549"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Developed countries often lose out to LEDC low wages </w:t>
            </w:r>
          </w:p>
        </w:tc>
      </w:tr>
      <w:tr w:rsidR="00895BDA" w:rsidRPr="004E79C4" w:rsidTr="00BE2920">
        <w:trPr>
          <w:trHeight w:val="338"/>
        </w:trPr>
        <w:tc>
          <w:tcPr>
            <w:tcW w:w="1798"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Connections </w:t>
            </w:r>
          </w:p>
        </w:tc>
        <w:tc>
          <w:tcPr>
            <w:tcW w:w="2875"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TNC’s create global networks and connections that can tie local and national economies into the global system </w:t>
            </w:r>
          </w:p>
        </w:tc>
        <w:tc>
          <w:tcPr>
            <w:tcW w:w="2180"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Identity </w:t>
            </w:r>
          </w:p>
        </w:tc>
        <w:tc>
          <w:tcPr>
            <w:tcW w:w="2549"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Local cultures and traditions can be eroded by western ideas and brands (Coca cola) </w:t>
            </w:r>
          </w:p>
        </w:tc>
      </w:tr>
    </w:tbl>
    <w:p w:rsidR="00895BDA"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rPr>
          <w:rFonts w:cstheme="minorHAnsi"/>
        </w:rPr>
      </w:pPr>
    </w:p>
    <w:p w:rsidR="00895BDA" w:rsidRDefault="00895BDA" w:rsidP="00895BDA">
      <w:pPr>
        <w:autoSpaceDE w:val="0"/>
        <w:autoSpaceDN w:val="0"/>
        <w:adjustRightInd w:val="0"/>
        <w:spacing w:after="0" w:line="240" w:lineRule="auto"/>
        <w:rPr>
          <w:rFonts w:cstheme="minorHAnsi"/>
        </w:rPr>
      </w:pPr>
      <w:r w:rsidRPr="004E79C4">
        <w:rPr>
          <w:rFonts w:cstheme="minorHAnsi"/>
        </w:rPr>
        <w:t>Costs and Benefits</w:t>
      </w: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A61F84">
      <w:pPr>
        <w:pStyle w:val="ListParagraph"/>
        <w:numPr>
          <w:ilvl w:val="0"/>
          <w:numId w:val="8"/>
        </w:numPr>
        <w:autoSpaceDE w:val="0"/>
        <w:autoSpaceDN w:val="0"/>
        <w:adjustRightInd w:val="0"/>
        <w:spacing w:after="0" w:line="240" w:lineRule="auto"/>
        <w:rPr>
          <w:rFonts w:cstheme="minorHAnsi"/>
        </w:rPr>
      </w:pPr>
      <w:r w:rsidRPr="004E79C4">
        <w:rPr>
          <w:rFonts w:cstheme="minorHAnsi"/>
        </w:rPr>
        <w:lastRenderedPageBreak/>
        <w:t>Attracting FDI from TNC’s is a good way to increase opportunities for employment without Govt’s having to spend great deals of money</w:t>
      </w:r>
    </w:p>
    <w:p w:rsidR="00895BDA" w:rsidRPr="004E79C4" w:rsidRDefault="00895BDA" w:rsidP="00A61F84">
      <w:pPr>
        <w:pStyle w:val="ListParagraph"/>
        <w:numPr>
          <w:ilvl w:val="0"/>
          <w:numId w:val="8"/>
        </w:numPr>
        <w:autoSpaceDE w:val="0"/>
        <w:autoSpaceDN w:val="0"/>
        <w:adjustRightInd w:val="0"/>
        <w:spacing w:after="0" w:line="240" w:lineRule="auto"/>
        <w:rPr>
          <w:rFonts w:cstheme="minorHAnsi"/>
        </w:rPr>
      </w:pPr>
      <w:r w:rsidRPr="004E79C4">
        <w:rPr>
          <w:rFonts w:cstheme="minorHAnsi"/>
        </w:rPr>
        <w:t>Many TNC’s have shifted production to the developing world at the expense of developed countries this is called “Global Shift” or “De-industrialisation”</w:t>
      </w:r>
    </w:p>
    <w:p w:rsidR="00895BDA" w:rsidRDefault="00895BDA" w:rsidP="00A61F84">
      <w:pPr>
        <w:pStyle w:val="ListParagraph"/>
        <w:numPr>
          <w:ilvl w:val="0"/>
          <w:numId w:val="8"/>
        </w:numPr>
        <w:autoSpaceDE w:val="0"/>
        <w:autoSpaceDN w:val="0"/>
        <w:adjustRightInd w:val="0"/>
        <w:spacing w:after="0" w:line="240" w:lineRule="auto"/>
        <w:rPr>
          <w:rFonts w:cstheme="minorHAnsi"/>
        </w:rPr>
      </w:pPr>
      <w:r w:rsidRPr="004E79C4">
        <w:rPr>
          <w:rFonts w:cstheme="minorHAnsi"/>
        </w:rPr>
        <w:t>Unemployment follows in developing world as can be seen from UK in the 1980’s and 1990’s</w:t>
      </w:r>
    </w:p>
    <w:p w:rsidR="00895BDA"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rPr>
          <w:rFonts w:cstheme="minorHAnsi"/>
        </w:rPr>
      </w:pPr>
      <w:r w:rsidRPr="004E79C4">
        <w:rPr>
          <w:rFonts w:cstheme="minorHAnsi"/>
        </w:rPr>
        <w:t>Cost Benefits of TNC’s</w:t>
      </w:r>
    </w:p>
    <w:p w:rsidR="00895BDA" w:rsidRPr="004E79C4" w:rsidRDefault="00895BDA" w:rsidP="00895BDA">
      <w:pPr>
        <w:autoSpaceDE w:val="0"/>
        <w:autoSpaceDN w:val="0"/>
        <w:adjustRightInd w:val="0"/>
        <w:spacing w:after="0" w:line="240" w:lineRule="auto"/>
        <w:rPr>
          <w:rFonts w:cstheme="minorHAnsi"/>
        </w:rPr>
      </w:pPr>
    </w:p>
    <w:p w:rsidR="00895BDA" w:rsidRDefault="00895BDA" w:rsidP="00895BDA">
      <w:pPr>
        <w:autoSpaceDE w:val="0"/>
        <w:autoSpaceDN w:val="0"/>
        <w:adjustRightInd w:val="0"/>
        <w:spacing w:after="0" w:line="240" w:lineRule="auto"/>
        <w:rPr>
          <w:rFonts w:cstheme="minorHAnsi"/>
        </w:rPr>
      </w:pPr>
    </w:p>
    <w:tbl>
      <w:tblPr>
        <w:tblStyle w:val="TableGrid"/>
        <w:tblW w:w="9716" w:type="dxa"/>
        <w:tblLook w:val="04A0" w:firstRow="1" w:lastRow="0" w:firstColumn="1" w:lastColumn="0" w:noHBand="0" w:noVBand="1"/>
      </w:tblPr>
      <w:tblGrid>
        <w:gridCol w:w="2228"/>
        <w:gridCol w:w="4244"/>
        <w:gridCol w:w="3244"/>
      </w:tblGrid>
      <w:tr w:rsidR="00895BDA" w:rsidRPr="004E79C4" w:rsidTr="00BE2920">
        <w:trPr>
          <w:trHeight w:val="564"/>
        </w:trPr>
        <w:tc>
          <w:tcPr>
            <w:tcW w:w="2228" w:type="dxa"/>
            <w:hideMark/>
          </w:tcPr>
          <w:p w:rsidR="00895BDA" w:rsidRPr="004E79C4" w:rsidRDefault="00895BDA" w:rsidP="00BE2920">
            <w:pPr>
              <w:autoSpaceDE w:val="0"/>
              <w:autoSpaceDN w:val="0"/>
              <w:adjustRightInd w:val="0"/>
              <w:rPr>
                <w:rFonts w:cstheme="minorHAnsi"/>
              </w:rPr>
            </w:pP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COSTS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b/>
                <w:bCs/>
              </w:rPr>
              <w:t xml:space="preserve">BENEFITS </w:t>
            </w:r>
          </w:p>
        </w:tc>
      </w:tr>
      <w:tr w:rsidR="00895BDA" w:rsidRPr="004E79C4" w:rsidTr="00BE2920">
        <w:trPr>
          <w:trHeight w:val="564"/>
        </w:trPr>
        <w:tc>
          <w:tcPr>
            <w:tcW w:w="2228" w:type="dxa"/>
            <w:vMerge w:val="restart"/>
            <w:hideMark/>
          </w:tcPr>
          <w:p w:rsidR="00895BDA" w:rsidRPr="004E79C4" w:rsidRDefault="00895BDA" w:rsidP="00BE2920">
            <w:pPr>
              <w:autoSpaceDE w:val="0"/>
              <w:autoSpaceDN w:val="0"/>
              <w:adjustRightInd w:val="0"/>
              <w:rPr>
                <w:rFonts w:cstheme="minorHAnsi"/>
              </w:rPr>
            </w:pPr>
            <w:r w:rsidRPr="004E79C4">
              <w:rPr>
                <w:rFonts w:cstheme="minorHAnsi"/>
              </w:rPr>
              <w:t xml:space="preserve">TNC Source Country (Developed World) </w:t>
            </w: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Job losses due to outsourcing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Pollution is ‘exported’ from factories overseas </w:t>
            </w:r>
          </w:p>
        </w:tc>
      </w:tr>
      <w:tr w:rsidR="00895BDA" w:rsidRPr="004E79C4" w:rsidTr="00BE2920">
        <w:trPr>
          <w:trHeight w:val="564"/>
        </w:trPr>
        <w:tc>
          <w:tcPr>
            <w:tcW w:w="0" w:type="auto"/>
            <w:vMerge/>
            <w:hideMark/>
          </w:tcPr>
          <w:p w:rsidR="00895BDA" w:rsidRPr="004E79C4" w:rsidRDefault="00895BDA" w:rsidP="00BE2920">
            <w:pPr>
              <w:autoSpaceDE w:val="0"/>
              <w:autoSpaceDN w:val="0"/>
              <w:adjustRightInd w:val="0"/>
              <w:rPr>
                <w:rFonts w:cstheme="minorHAnsi"/>
              </w:rPr>
            </w:pP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Abandoned factories create derelict land (LDDC)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TNC growth leads to higher profits and more tax paid </w:t>
            </w:r>
          </w:p>
        </w:tc>
      </w:tr>
      <w:tr w:rsidR="00895BDA" w:rsidRPr="004E79C4" w:rsidTr="00BE2920">
        <w:trPr>
          <w:trHeight w:val="564"/>
        </w:trPr>
        <w:tc>
          <w:tcPr>
            <w:tcW w:w="0" w:type="auto"/>
            <w:vMerge/>
            <w:hideMark/>
          </w:tcPr>
          <w:p w:rsidR="00895BDA" w:rsidRPr="004E79C4" w:rsidRDefault="00895BDA" w:rsidP="00BE2920">
            <w:pPr>
              <w:autoSpaceDE w:val="0"/>
              <w:autoSpaceDN w:val="0"/>
              <w:adjustRightInd w:val="0"/>
              <w:rPr>
                <w:rFonts w:cstheme="minorHAnsi"/>
              </w:rPr>
            </w:pP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Outsourcing countries can suffer from negative media coverage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Strong global companies are successful creating jobs and developing </w:t>
            </w:r>
          </w:p>
        </w:tc>
      </w:tr>
      <w:tr w:rsidR="00895BDA" w:rsidRPr="004E79C4" w:rsidTr="00BE2920">
        <w:trPr>
          <w:trHeight w:val="564"/>
        </w:trPr>
        <w:tc>
          <w:tcPr>
            <w:tcW w:w="2228" w:type="dxa"/>
            <w:vMerge w:val="restart"/>
            <w:hideMark/>
          </w:tcPr>
          <w:p w:rsidR="00895BDA" w:rsidRPr="004E79C4" w:rsidRDefault="00895BDA" w:rsidP="00BE2920">
            <w:pPr>
              <w:autoSpaceDE w:val="0"/>
              <w:autoSpaceDN w:val="0"/>
              <w:adjustRightInd w:val="0"/>
              <w:rPr>
                <w:rFonts w:cstheme="minorHAnsi"/>
              </w:rPr>
            </w:pPr>
            <w:r w:rsidRPr="004E79C4">
              <w:rPr>
                <w:rFonts w:cstheme="minorHAnsi"/>
              </w:rPr>
              <w:t xml:space="preserve">TNC Host country (Developing World </w:t>
            </w: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TNC’s may pay no or low taxes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Economic growth due to job creation and consumption </w:t>
            </w:r>
          </w:p>
        </w:tc>
      </w:tr>
      <w:tr w:rsidR="00895BDA" w:rsidRPr="004E79C4" w:rsidTr="00BE2920">
        <w:trPr>
          <w:trHeight w:val="564"/>
        </w:trPr>
        <w:tc>
          <w:tcPr>
            <w:tcW w:w="0" w:type="auto"/>
            <w:vMerge/>
            <w:hideMark/>
          </w:tcPr>
          <w:p w:rsidR="00895BDA" w:rsidRPr="004E79C4" w:rsidRDefault="00895BDA" w:rsidP="00BE2920">
            <w:pPr>
              <w:autoSpaceDE w:val="0"/>
              <w:autoSpaceDN w:val="0"/>
              <w:adjustRightInd w:val="0"/>
              <w:rPr>
                <w:rFonts w:cstheme="minorHAnsi"/>
              </w:rPr>
            </w:pP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New locations become polluted as environmental laws are weak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Falling poverty levels </w:t>
            </w:r>
          </w:p>
        </w:tc>
      </w:tr>
      <w:tr w:rsidR="00895BDA" w:rsidRPr="004E79C4" w:rsidTr="00BE2920">
        <w:trPr>
          <w:trHeight w:val="564"/>
        </w:trPr>
        <w:tc>
          <w:tcPr>
            <w:tcW w:w="0" w:type="auto"/>
            <w:vMerge/>
            <w:hideMark/>
          </w:tcPr>
          <w:p w:rsidR="00895BDA" w:rsidRPr="004E79C4" w:rsidRDefault="00895BDA" w:rsidP="00BE2920">
            <w:pPr>
              <w:autoSpaceDE w:val="0"/>
              <w:autoSpaceDN w:val="0"/>
              <w:adjustRightInd w:val="0"/>
              <w:rPr>
                <w:rFonts w:cstheme="minorHAnsi"/>
              </w:rPr>
            </w:pP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Low wages, long hours and exploitation mean poverty and ill health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Local supply chains maybe created </w:t>
            </w:r>
          </w:p>
        </w:tc>
      </w:tr>
      <w:tr w:rsidR="00895BDA" w:rsidRPr="004E79C4" w:rsidTr="00BE2920">
        <w:trPr>
          <w:trHeight w:val="564"/>
        </w:trPr>
        <w:tc>
          <w:tcPr>
            <w:tcW w:w="0" w:type="auto"/>
            <w:vMerge/>
            <w:hideMark/>
          </w:tcPr>
          <w:p w:rsidR="00895BDA" w:rsidRPr="004E79C4" w:rsidRDefault="00895BDA" w:rsidP="00BE2920">
            <w:pPr>
              <w:autoSpaceDE w:val="0"/>
              <w:autoSpaceDN w:val="0"/>
              <w:adjustRightInd w:val="0"/>
              <w:rPr>
                <w:rFonts w:cstheme="minorHAnsi"/>
              </w:rPr>
            </w:pPr>
          </w:p>
        </w:tc>
        <w:tc>
          <w:tcPr>
            <w:tcW w:w="4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TNC’s may force local companies out of business </w:t>
            </w:r>
          </w:p>
        </w:tc>
        <w:tc>
          <w:tcPr>
            <w:tcW w:w="3244" w:type="dxa"/>
            <w:hideMark/>
          </w:tcPr>
          <w:p w:rsidR="00895BDA" w:rsidRPr="004E79C4" w:rsidRDefault="00895BDA" w:rsidP="00BE2920">
            <w:pPr>
              <w:autoSpaceDE w:val="0"/>
              <w:autoSpaceDN w:val="0"/>
              <w:adjustRightInd w:val="0"/>
              <w:rPr>
                <w:rFonts w:cstheme="minorHAnsi"/>
              </w:rPr>
            </w:pPr>
            <w:r w:rsidRPr="004E79C4">
              <w:rPr>
                <w:rFonts w:cstheme="minorHAnsi"/>
              </w:rPr>
              <w:t xml:space="preserve">TNC demands infrastructure and communications which benefit locals </w:t>
            </w:r>
          </w:p>
        </w:tc>
      </w:tr>
    </w:tbl>
    <w:p w:rsidR="00895BDA"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rPr>
          <w:rFonts w:cstheme="minorHAnsi"/>
        </w:rPr>
      </w:pPr>
    </w:p>
    <w:p w:rsidR="00895BDA" w:rsidRDefault="00895BDA" w:rsidP="00895BDA">
      <w:pPr>
        <w:autoSpaceDE w:val="0"/>
        <w:autoSpaceDN w:val="0"/>
        <w:adjustRightInd w:val="0"/>
        <w:spacing w:after="0" w:line="240" w:lineRule="auto"/>
        <w:rPr>
          <w:rFonts w:cstheme="minorHAnsi"/>
        </w:rPr>
      </w:pPr>
      <w:r w:rsidRPr="004E79C4">
        <w:rPr>
          <w:rFonts w:cstheme="minorHAnsi"/>
        </w:rPr>
        <w:t>For all case studies students should have:</w:t>
      </w: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A61F84">
      <w:pPr>
        <w:pStyle w:val="ListParagraph"/>
        <w:numPr>
          <w:ilvl w:val="0"/>
          <w:numId w:val="9"/>
        </w:numPr>
        <w:autoSpaceDE w:val="0"/>
        <w:autoSpaceDN w:val="0"/>
        <w:adjustRightInd w:val="0"/>
        <w:spacing w:after="0" w:line="240" w:lineRule="auto"/>
        <w:rPr>
          <w:rFonts w:cstheme="minorHAnsi"/>
        </w:rPr>
      </w:pPr>
      <w:r w:rsidRPr="004E79C4">
        <w:rPr>
          <w:rFonts w:cstheme="minorHAnsi"/>
        </w:rPr>
        <w:t>Home country:</w:t>
      </w:r>
    </w:p>
    <w:p w:rsidR="00895BDA" w:rsidRPr="004E79C4" w:rsidRDefault="00895BDA" w:rsidP="00A61F84">
      <w:pPr>
        <w:pStyle w:val="ListParagraph"/>
        <w:numPr>
          <w:ilvl w:val="0"/>
          <w:numId w:val="9"/>
        </w:numPr>
        <w:autoSpaceDE w:val="0"/>
        <w:autoSpaceDN w:val="0"/>
        <w:adjustRightInd w:val="0"/>
        <w:spacing w:after="0" w:line="240" w:lineRule="auto"/>
        <w:rPr>
          <w:rFonts w:cstheme="minorHAnsi"/>
        </w:rPr>
      </w:pPr>
      <w:r w:rsidRPr="004E79C4">
        <w:rPr>
          <w:rFonts w:cstheme="minorHAnsi"/>
        </w:rPr>
        <w:t>Market Area:</w:t>
      </w:r>
    </w:p>
    <w:p w:rsidR="00895BDA" w:rsidRPr="004E79C4" w:rsidRDefault="00895BDA" w:rsidP="00A61F84">
      <w:pPr>
        <w:pStyle w:val="ListParagraph"/>
        <w:numPr>
          <w:ilvl w:val="0"/>
          <w:numId w:val="9"/>
        </w:numPr>
        <w:autoSpaceDE w:val="0"/>
        <w:autoSpaceDN w:val="0"/>
        <w:adjustRightInd w:val="0"/>
        <w:spacing w:after="0" w:line="240" w:lineRule="auto"/>
        <w:rPr>
          <w:rFonts w:cstheme="minorHAnsi"/>
        </w:rPr>
      </w:pPr>
      <w:r w:rsidRPr="004E79C4">
        <w:rPr>
          <w:rFonts w:cstheme="minorHAnsi"/>
        </w:rPr>
        <w:t>Employment and turnover figures:</w:t>
      </w:r>
    </w:p>
    <w:p w:rsidR="00895BDA" w:rsidRPr="004E79C4" w:rsidRDefault="00895BDA" w:rsidP="00A61F84">
      <w:pPr>
        <w:pStyle w:val="ListParagraph"/>
        <w:numPr>
          <w:ilvl w:val="0"/>
          <w:numId w:val="9"/>
        </w:numPr>
        <w:autoSpaceDE w:val="0"/>
        <w:autoSpaceDN w:val="0"/>
        <w:adjustRightInd w:val="0"/>
        <w:spacing w:after="0" w:line="240" w:lineRule="auto"/>
        <w:rPr>
          <w:rFonts w:cstheme="minorHAnsi"/>
        </w:rPr>
      </w:pPr>
      <w:r w:rsidRPr="004E79C4">
        <w:rPr>
          <w:rFonts w:cstheme="minorHAnsi"/>
        </w:rPr>
        <w:t>Locations of production and sales</w:t>
      </w:r>
    </w:p>
    <w:p w:rsidR="00895BDA" w:rsidRPr="004E79C4" w:rsidRDefault="00895BDA" w:rsidP="00A61F84">
      <w:pPr>
        <w:pStyle w:val="ListParagraph"/>
        <w:numPr>
          <w:ilvl w:val="0"/>
          <w:numId w:val="9"/>
        </w:numPr>
        <w:autoSpaceDE w:val="0"/>
        <w:autoSpaceDN w:val="0"/>
        <w:adjustRightInd w:val="0"/>
        <w:spacing w:after="0" w:line="240" w:lineRule="auto"/>
        <w:rPr>
          <w:rFonts w:cstheme="minorHAnsi"/>
        </w:rPr>
      </w:pPr>
      <w:r w:rsidRPr="004E79C4">
        <w:rPr>
          <w:rFonts w:cstheme="minorHAnsi"/>
        </w:rPr>
        <w:t>Issues:</w:t>
      </w: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895BDA">
      <w:pPr>
        <w:autoSpaceDE w:val="0"/>
        <w:autoSpaceDN w:val="0"/>
        <w:adjustRightInd w:val="0"/>
        <w:spacing w:after="0" w:line="240" w:lineRule="auto"/>
        <w:rPr>
          <w:rFonts w:cstheme="minorHAnsi"/>
        </w:rPr>
      </w:pPr>
    </w:p>
    <w:p w:rsidR="00895BDA" w:rsidRPr="004E79C4" w:rsidRDefault="00895BDA" w:rsidP="00895BDA">
      <w:pPr>
        <w:rPr>
          <w:rFonts w:cstheme="minorHAnsi"/>
        </w:rPr>
      </w:pPr>
    </w:p>
    <w:p w:rsidR="00895BDA" w:rsidRDefault="00895BDA">
      <w:r>
        <w:br w:type="page"/>
      </w:r>
    </w:p>
    <w:p w:rsidR="00895BDA" w:rsidRPr="00B03F38" w:rsidRDefault="00A61F84" w:rsidP="00A61F84">
      <w:pPr>
        <w:pStyle w:val="Title"/>
        <w:outlineLvl w:val="1"/>
      </w:pPr>
      <w:bookmarkStart w:id="2" w:name="_Toc295290688"/>
      <w:r>
        <w:lastRenderedPageBreak/>
        <w:t>Transnational corporations: Case studies:</w:t>
      </w:r>
      <w:r w:rsidRPr="00B03F38">
        <w:t xml:space="preserve"> Fender</w:t>
      </w:r>
      <w:bookmarkEnd w:id="2"/>
      <w:r w:rsidR="00895BDA" w:rsidRPr="00B03F38">
        <w:t xml:space="preserve"> </w:t>
      </w:r>
    </w:p>
    <w:p w:rsidR="00895BDA" w:rsidRDefault="00BC0C37" w:rsidP="00BC0C37">
      <w:pPr>
        <w:autoSpaceDE w:val="0"/>
        <w:autoSpaceDN w:val="0"/>
        <w:adjustRightInd w:val="0"/>
        <w:spacing w:after="0" w:line="240" w:lineRule="auto"/>
        <w:ind w:left="360"/>
        <w:jc w:val="center"/>
        <w:rPr>
          <w:rFonts w:cs="Arial"/>
        </w:rPr>
      </w:pPr>
      <w:r>
        <w:rPr>
          <w:rFonts w:cs="Arial"/>
        </w:rPr>
        <w:t>(Case Study good for global shift, TNC movement and cost reduction from cost of labour)</w:t>
      </w:r>
    </w:p>
    <w:p w:rsidR="00BC0C37" w:rsidRDefault="00BC0C37" w:rsidP="00895BDA">
      <w:pPr>
        <w:autoSpaceDE w:val="0"/>
        <w:autoSpaceDN w:val="0"/>
        <w:adjustRightInd w:val="0"/>
        <w:spacing w:after="0" w:line="240" w:lineRule="auto"/>
        <w:ind w:left="360"/>
        <w:rPr>
          <w:rFonts w:cs="Arial"/>
        </w:rPr>
      </w:pPr>
    </w:p>
    <w:p w:rsidR="00895BDA" w:rsidRPr="00B03F38" w:rsidRDefault="00895BDA" w:rsidP="00895BDA">
      <w:pPr>
        <w:autoSpaceDE w:val="0"/>
        <w:autoSpaceDN w:val="0"/>
        <w:adjustRightInd w:val="0"/>
        <w:spacing w:after="0" w:line="240" w:lineRule="auto"/>
        <w:ind w:left="360"/>
        <w:rPr>
          <w:rFonts w:cs="Arial"/>
        </w:rPr>
      </w:pPr>
      <w:r w:rsidRPr="00B03F38">
        <w:rPr>
          <w:rFonts w:cs="Arial"/>
        </w:rPr>
        <w:t>The roots</w:t>
      </w:r>
    </w:p>
    <w:p w:rsidR="00895BDA" w:rsidRPr="00B03F38" w:rsidRDefault="00895BDA" w:rsidP="00A61F84">
      <w:pPr>
        <w:pStyle w:val="ListParagraph"/>
        <w:numPr>
          <w:ilvl w:val="0"/>
          <w:numId w:val="10"/>
        </w:numPr>
        <w:autoSpaceDE w:val="0"/>
        <w:autoSpaceDN w:val="0"/>
        <w:adjustRightInd w:val="0"/>
        <w:spacing w:after="0" w:line="240" w:lineRule="auto"/>
        <w:rPr>
          <w:rFonts w:cs="Arial"/>
        </w:rPr>
      </w:pPr>
      <w:r w:rsidRPr="00B03F38">
        <w:rPr>
          <w:rFonts w:cs="Arial"/>
        </w:rPr>
        <w:t>Fender began in Fullerton California in 1945</w:t>
      </w:r>
    </w:p>
    <w:p w:rsidR="00895BDA" w:rsidRPr="00B03F38" w:rsidRDefault="006A0940" w:rsidP="00A61F84">
      <w:pPr>
        <w:pStyle w:val="ListParagraph"/>
        <w:numPr>
          <w:ilvl w:val="0"/>
          <w:numId w:val="10"/>
        </w:numPr>
        <w:autoSpaceDE w:val="0"/>
        <w:autoSpaceDN w:val="0"/>
        <w:adjustRightInd w:val="0"/>
        <w:spacing w:after="0" w:line="240" w:lineRule="auto"/>
        <w:rPr>
          <w:rFonts w:cs="Arial"/>
        </w:rPr>
      </w:pPr>
      <w:r w:rsidRPr="00B03F38">
        <w:rPr>
          <w:rFonts w:cs="Arial"/>
        </w:rPr>
        <w:t>Owner</w:t>
      </w:r>
      <w:r w:rsidR="00895BDA" w:rsidRPr="00B03F38">
        <w:rPr>
          <w:rFonts w:cs="Arial"/>
        </w:rPr>
        <w:t xml:space="preserve"> and electronics expert Leo Fender began producing an experimental range of music amplifiers and solid bodied electric guitars, starting with the Broadcaster®.</w:t>
      </w:r>
    </w:p>
    <w:p w:rsidR="00895BDA" w:rsidRPr="00B03F38" w:rsidRDefault="00895BDA" w:rsidP="00A61F84">
      <w:pPr>
        <w:pStyle w:val="ListParagraph"/>
        <w:numPr>
          <w:ilvl w:val="0"/>
          <w:numId w:val="10"/>
        </w:numPr>
        <w:autoSpaceDE w:val="0"/>
        <w:autoSpaceDN w:val="0"/>
        <w:adjustRightInd w:val="0"/>
        <w:spacing w:after="0" w:line="240" w:lineRule="auto"/>
        <w:rPr>
          <w:rFonts w:cs="Arial"/>
        </w:rPr>
      </w:pPr>
      <w:r w:rsidRPr="00B03F38">
        <w:rPr>
          <w:rFonts w:cs="Arial"/>
        </w:rPr>
        <w:t>Two further models — the Stratocaster® and Telecaster® — became runaway success stories.</w:t>
      </w:r>
    </w:p>
    <w:p w:rsidR="00895BDA" w:rsidRDefault="00895BDA" w:rsidP="00A61F84">
      <w:pPr>
        <w:pStyle w:val="ListParagraph"/>
        <w:numPr>
          <w:ilvl w:val="0"/>
          <w:numId w:val="10"/>
        </w:numPr>
        <w:autoSpaceDE w:val="0"/>
        <w:autoSpaceDN w:val="0"/>
        <w:adjustRightInd w:val="0"/>
        <w:spacing w:after="0" w:line="240" w:lineRule="auto"/>
        <w:rPr>
          <w:rFonts w:cs="Arial"/>
        </w:rPr>
      </w:pPr>
      <w:r w:rsidRPr="00B03F38">
        <w:rPr>
          <w:rFonts w:cs="Arial"/>
        </w:rPr>
        <w:t>By the 1960’s they had become the must have guitar for musicians</w:t>
      </w:r>
    </w:p>
    <w:p w:rsidR="00895BDA" w:rsidRPr="00B03F38" w:rsidRDefault="00895BDA" w:rsidP="00895BDA">
      <w:pPr>
        <w:pStyle w:val="ListParagraph"/>
        <w:autoSpaceDE w:val="0"/>
        <w:autoSpaceDN w:val="0"/>
        <w:adjustRightInd w:val="0"/>
        <w:spacing w:after="0" w:line="240" w:lineRule="auto"/>
        <w:ind w:left="108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The Fender Brand</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0"/>
        </w:numPr>
        <w:autoSpaceDE w:val="0"/>
        <w:autoSpaceDN w:val="0"/>
        <w:adjustRightInd w:val="0"/>
        <w:spacing w:after="0" w:line="240" w:lineRule="auto"/>
        <w:rPr>
          <w:rFonts w:cs="Arial"/>
        </w:rPr>
      </w:pPr>
      <w:r w:rsidRPr="00B03F38">
        <w:rPr>
          <w:rFonts w:cs="Arial"/>
        </w:rPr>
        <w:t>By the 1960’s Fender was supplying guitars overseas.</w:t>
      </w:r>
    </w:p>
    <w:p w:rsidR="00895BDA" w:rsidRPr="00B03F38" w:rsidRDefault="00895BDA" w:rsidP="00A61F84">
      <w:pPr>
        <w:pStyle w:val="ListParagraph"/>
        <w:numPr>
          <w:ilvl w:val="0"/>
          <w:numId w:val="10"/>
        </w:numPr>
        <w:autoSpaceDE w:val="0"/>
        <w:autoSpaceDN w:val="0"/>
        <w:adjustRightInd w:val="0"/>
        <w:spacing w:after="0" w:line="240" w:lineRule="auto"/>
        <w:rPr>
          <w:rFonts w:cs="Arial"/>
        </w:rPr>
      </w:pPr>
      <w:r w:rsidRPr="00B03F38">
        <w:rPr>
          <w:rFonts w:cs="Arial"/>
        </w:rPr>
        <w:t>British guitarists wanted the ‘Strat’ and ‘Telecaster’ made famous in America</w:t>
      </w:r>
    </w:p>
    <w:p w:rsidR="00895BDA" w:rsidRPr="00B03F38" w:rsidRDefault="00895BDA" w:rsidP="00A61F84">
      <w:pPr>
        <w:pStyle w:val="ListParagraph"/>
        <w:numPr>
          <w:ilvl w:val="0"/>
          <w:numId w:val="10"/>
        </w:numPr>
        <w:autoSpaceDE w:val="0"/>
        <w:autoSpaceDN w:val="0"/>
        <w:adjustRightInd w:val="0"/>
        <w:spacing w:after="0" w:line="240" w:lineRule="auto"/>
        <w:rPr>
          <w:rFonts w:cs="Arial"/>
        </w:rPr>
      </w:pPr>
      <w:r w:rsidRPr="00B03F38">
        <w:rPr>
          <w:rFonts w:cs="Arial"/>
        </w:rPr>
        <w:t>Eric Clapton, Jimi Hendrix,</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The Brand had legs</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1"/>
        </w:numPr>
        <w:autoSpaceDE w:val="0"/>
        <w:autoSpaceDN w:val="0"/>
        <w:adjustRightInd w:val="0"/>
        <w:spacing w:after="0" w:line="240" w:lineRule="auto"/>
        <w:rPr>
          <w:rFonts w:cs="Arial"/>
        </w:rPr>
      </w:pPr>
      <w:r w:rsidRPr="00B03F38">
        <w:rPr>
          <w:rFonts w:cs="Arial"/>
        </w:rPr>
        <w:t>Many famous bands were using the Fender guitar which made it ‘cool’ and wanted throughout the world</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The Company</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1"/>
        </w:numPr>
        <w:autoSpaceDE w:val="0"/>
        <w:autoSpaceDN w:val="0"/>
        <w:adjustRightInd w:val="0"/>
        <w:spacing w:after="0" w:line="240" w:lineRule="auto"/>
        <w:rPr>
          <w:rFonts w:cs="Arial"/>
        </w:rPr>
      </w:pPr>
      <w:r w:rsidRPr="00B03F38">
        <w:rPr>
          <w:rFonts w:cs="Arial"/>
        </w:rPr>
        <w:t>Leo Fender seized the early opportunity of selling his business to Columbia Broadcasting System (CBS) for $13 million in 1965</w:t>
      </w:r>
    </w:p>
    <w:p w:rsidR="00895BDA" w:rsidRPr="00B03F38" w:rsidRDefault="00895BDA" w:rsidP="00A61F84">
      <w:pPr>
        <w:pStyle w:val="ListParagraph"/>
        <w:numPr>
          <w:ilvl w:val="0"/>
          <w:numId w:val="11"/>
        </w:numPr>
        <w:autoSpaceDE w:val="0"/>
        <w:autoSpaceDN w:val="0"/>
        <w:adjustRightInd w:val="0"/>
        <w:spacing w:after="0" w:line="240" w:lineRule="auto"/>
        <w:rPr>
          <w:rFonts w:cs="Arial"/>
        </w:rPr>
      </w:pPr>
      <w:r w:rsidRPr="00B03F38">
        <w:rPr>
          <w:rFonts w:cs="Arial"/>
        </w:rPr>
        <w:t>CBS was at that time a major US television broadcaster looking to diversify its business holdings.</w:t>
      </w:r>
    </w:p>
    <w:p w:rsidR="00895BDA" w:rsidRPr="00B03F38" w:rsidRDefault="00895BDA" w:rsidP="00A61F84">
      <w:pPr>
        <w:pStyle w:val="ListParagraph"/>
        <w:numPr>
          <w:ilvl w:val="0"/>
          <w:numId w:val="11"/>
        </w:numPr>
        <w:autoSpaceDE w:val="0"/>
        <w:autoSpaceDN w:val="0"/>
        <w:adjustRightInd w:val="0"/>
        <w:spacing w:after="0" w:line="240" w:lineRule="auto"/>
        <w:rPr>
          <w:rFonts w:cs="Arial"/>
        </w:rPr>
      </w:pPr>
      <w:r w:rsidRPr="00B03F38">
        <w:rPr>
          <w:rFonts w:cs="Arial"/>
        </w:rPr>
        <w:t>As part of a larger company, the Fender brand immediately benefited from worldwide advertising, prompting a global surge in consumption</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1970’s – the bubble bursts</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2"/>
        </w:numPr>
        <w:autoSpaceDE w:val="0"/>
        <w:autoSpaceDN w:val="0"/>
        <w:adjustRightInd w:val="0"/>
        <w:spacing w:after="0" w:line="240" w:lineRule="auto"/>
        <w:rPr>
          <w:rFonts w:cs="Arial"/>
        </w:rPr>
      </w:pPr>
      <w:r w:rsidRPr="00B03F38">
        <w:rPr>
          <w:rFonts w:cs="Arial"/>
        </w:rPr>
        <w:t>The boom years did not last. By the mid- 1970s, Fender, in common with other US manufacturers, faced a crisis of profitability for several reasons:</w:t>
      </w:r>
    </w:p>
    <w:p w:rsidR="00895BDA" w:rsidRPr="00B03F38" w:rsidRDefault="00895BDA" w:rsidP="00A61F84">
      <w:pPr>
        <w:pStyle w:val="ListParagraph"/>
        <w:numPr>
          <w:ilvl w:val="0"/>
          <w:numId w:val="12"/>
        </w:numPr>
        <w:autoSpaceDE w:val="0"/>
        <w:autoSpaceDN w:val="0"/>
        <w:adjustRightInd w:val="0"/>
        <w:spacing w:after="0" w:line="240" w:lineRule="auto"/>
        <w:rPr>
          <w:rFonts w:cs="Arial"/>
        </w:rPr>
      </w:pPr>
      <w:r w:rsidRPr="00B03F38">
        <w:rPr>
          <w:rFonts w:cs="Arial"/>
        </w:rPr>
        <w:t>SE Asian manufacturers benefitted from low labour costs</w:t>
      </w:r>
    </w:p>
    <w:p w:rsidR="00895BDA" w:rsidRPr="00B03F38" w:rsidRDefault="00895BDA" w:rsidP="00A61F84">
      <w:pPr>
        <w:pStyle w:val="ListParagraph"/>
        <w:numPr>
          <w:ilvl w:val="0"/>
          <w:numId w:val="12"/>
        </w:numPr>
        <w:autoSpaceDE w:val="0"/>
        <w:autoSpaceDN w:val="0"/>
        <w:adjustRightInd w:val="0"/>
        <w:spacing w:after="0" w:line="240" w:lineRule="auto"/>
        <w:rPr>
          <w:rFonts w:cs="Arial"/>
        </w:rPr>
      </w:pPr>
      <w:r w:rsidRPr="00B03F38">
        <w:rPr>
          <w:rFonts w:cs="Arial"/>
        </w:rPr>
        <w:t>Asian made guitars were imported into USA that mimicked Fender design selling for much less</w:t>
      </w:r>
    </w:p>
    <w:p w:rsidR="00895BDA" w:rsidRPr="00B03F38" w:rsidRDefault="00895BDA" w:rsidP="00A61F84">
      <w:pPr>
        <w:pStyle w:val="ListParagraph"/>
        <w:numPr>
          <w:ilvl w:val="0"/>
          <w:numId w:val="12"/>
        </w:numPr>
        <w:autoSpaceDE w:val="0"/>
        <w:autoSpaceDN w:val="0"/>
        <w:adjustRightInd w:val="0"/>
        <w:spacing w:after="0" w:line="240" w:lineRule="auto"/>
        <w:rPr>
          <w:rFonts w:cs="Arial"/>
        </w:rPr>
      </w:pPr>
      <w:r w:rsidRPr="00B03F38">
        <w:rPr>
          <w:rFonts w:cs="Arial"/>
        </w:rPr>
        <w:t>World recession sparked by oil shocks in 1973  and 1979 resulted in higher costs</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Fender’s response</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lastRenderedPageBreak/>
        <w:t>Although professional musicians were still prepared to pay 'top dollar', others were lured away by cheap imported imitations</w:t>
      </w: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t>Fender had to respond</w:t>
      </w: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t>CBS responded by:</w:t>
      </w: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t>Developing a near identical cheaper range under the brand name Squier</w:t>
      </w: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t>Used cheaper and fewer components</w:t>
      </w: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t>Moved prod’n to Japan in 1982</w:t>
      </w:r>
    </w:p>
    <w:p w:rsidR="00895BDA" w:rsidRPr="00B03F38" w:rsidRDefault="00895BDA" w:rsidP="00A61F84">
      <w:pPr>
        <w:pStyle w:val="ListParagraph"/>
        <w:numPr>
          <w:ilvl w:val="0"/>
          <w:numId w:val="13"/>
        </w:numPr>
        <w:autoSpaceDE w:val="0"/>
        <w:autoSpaceDN w:val="0"/>
        <w:adjustRightInd w:val="0"/>
        <w:spacing w:after="0" w:line="240" w:lineRule="auto"/>
        <w:rPr>
          <w:rFonts w:cs="Arial"/>
        </w:rPr>
      </w:pPr>
      <w:r w:rsidRPr="00B03F38">
        <w:rPr>
          <w:rFonts w:cs="Arial"/>
        </w:rPr>
        <w:t>Fender Japan became a company name</w:t>
      </w:r>
    </w:p>
    <w:p w:rsidR="00895BDA" w:rsidRPr="00B03F38" w:rsidRDefault="00895BDA" w:rsidP="00895BDA">
      <w:pPr>
        <w:autoSpaceDE w:val="0"/>
        <w:autoSpaceDN w:val="0"/>
        <w:adjustRightInd w:val="0"/>
        <w:spacing w:after="0" w:line="240" w:lineRule="auto"/>
        <w:ind w:left="12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1980’s</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4"/>
        </w:numPr>
        <w:autoSpaceDE w:val="0"/>
        <w:autoSpaceDN w:val="0"/>
        <w:adjustRightInd w:val="0"/>
        <w:spacing w:after="0" w:line="240" w:lineRule="auto"/>
        <w:rPr>
          <w:rFonts w:cs="Arial"/>
        </w:rPr>
      </w:pPr>
      <w:r w:rsidRPr="00B03F38">
        <w:rPr>
          <w:rFonts w:cs="Arial"/>
        </w:rPr>
        <w:t xml:space="preserve">Global growth was still slow </w:t>
      </w:r>
    </w:p>
    <w:p w:rsidR="00895BDA" w:rsidRPr="00B03F38" w:rsidRDefault="00895BDA" w:rsidP="00A61F84">
      <w:pPr>
        <w:pStyle w:val="ListParagraph"/>
        <w:numPr>
          <w:ilvl w:val="0"/>
          <w:numId w:val="14"/>
        </w:numPr>
        <w:autoSpaceDE w:val="0"/>
        <w:autoSpaceDN w:val="0"/>
        <w:adjustRightInd w:val="0"/>
        <w:spacing w:after="0" w:line="240" w:lineRule="auto"/>
        <w:rPr>
          <w:rFonts w:cs="Arial"/>
        </w:rPr>
      </w:pPr>
      <w:r w:rsidRPr="00B03F38">
        <w:rPr>
          <w:rFonts w:cs="Arial"/>
        </w:rPr>
        <w:t>Guitar music had become unfashionable synth bands were big like Erasure and Depeche Mode</w:t>
      </w:r>
    </w:p>
    <w:p w:rsidR="00895BDA" w:rsidRPr="00B03F38" w:rsidRDefault="00895BDA" w:rsidP="00A61F84">
      <w:pPr>
        <w:pStyle w:val="ListParagraph"/>
        <w:numPr>
          <w:ilvl w:val="0"/>
          <w:numId w:val="14"/>
        </w:numPr>
        <w:autoSpaceDE w:val="0"/>
        <w:autoSpaceDN w:val="0"/>
        <w:adjustRightInd w:val="0"/>
        <w:spacing w:after="0" w:line="240" w:lineRule="auto"/>
        <w:rPr>
          <w:rFonts w:cs="Arial"/>
        </w:rPr>
      </w:pPr>
      <w:r w:rsidRPr="00B03F38">
        <w:rPr>
          <w:rFonts w:cs="Arial"/>
        </w:rPr>
        <w:t>Fewer people were buying guitars</w:t>
      </w:r>
    </w:p>
    <w:p w:rsidR="00895BDA" w:rsidRPr="00B03F38" w:rsidRDefault="00895BDA" w:rsidP="00A61F84">
      <w:pPr>
        <w:pStyle w:val="ListParagraph"/>
        <w:numPr>
          <w:ilvl w:val="0"/>
          <w:numId w:val="14"/>
        </w:numPr>
        <w:autoSpaceDE w:val="0"/>
        <w:autoSpaceDN w:val="0"/>
        <w:adjustRightInd w:val="0"/>
        <w:spacing w:after="0" w:line="240" w:lineRule="auto"/>
        <w:rPr>
          <w:rFonts w:cs="Arial"/>
        </w:rPr>
      </w:pPr>
      <w:r w:rsidRPr="00B03F38">
        <w:rPr>
          <w:rFonts w:cs="Arial"/>
        </w:rPr>
        <w:t>Whilst US cost cutting had damaged Fender’s reputation and sales to musicians began to fall</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1980’s – 1990’s</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CBS rationalised and put Fender up for sale</w:t>
      </w: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A group of employees bought it for $9m</w:t>
      </w: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Fender Musical Instruments Corp (FMIC)</w:t>
      </w: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Canada and Mexico joined NAFTA in 1994</w:t>
      </w: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This meant Fender could send materials to Mexico and have them assembled cheaply before export</w:t>
      </w: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This helped to compete against Asia</w:t>
      </w:r>
    </w:p>
    <w:p w:rsidR="00895BDA" w:rsidRPr="00B03F38" w:rsidRDefault="00895BDA" w:rsidP="00A61F84">
      <w:pPr>
        <w:pStyle w:val="ListParagraph"/>
        <w:numPr>
          <w:ilvl w:val="0"/>
          <w:numId w:val="15"/>
        </w:numPr>
        <w:autoSpaceDE w:val="0"/>
        <w:autoSpaceDN w:val="0"/>
        <w:adjustRightInd w:val="0"/>
        <w:spacing w:after="0" w:line="240" w:lineRule="auto"/>
        <w:rPr>
          <w:rFonts w:cs="Arial"/>
        </w:rPr>
      </w:pPr>
      <w:r w:rsidRPr="00B03F38">
        <w:rPr>
          <w:rFonts w:cs="Arial"/>
        </w:rPr>
        <w:t>Mexico production began in 1987</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Sales Growth</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6"/>
        </w:numPr>
        <w:autoSpaceDE w:val="0"/>
        <w:autoSpaceDN w:val="0"/>
        <w:adjustRightInd w:val="0"/>
        <w:spacing w:after="0" w:line="240" w:lineRule="auto"/>
        <w:rPr>
          <w:rFonts w:cs="Arial"/>
        </w:rPr>
      </w:pPr>
      <w:r w:rsidRPr="00B03F38">
        <w:rPr>
          <w:rFonts w:cs="Arial"/>
        </w:rPr>
        <w:t>Guitar music became popular again through bands like Nirvana, Pearl Jam, REM</w:t>
      </w:r>
    </w:p>
    <w:p w:rsidR="00895BDA" w:rsidRPr="00B03F38" w:rsidRDefault="00895BDA" w:rsidP="00A61F84">
      <w:pPr>
        <w:pStyle w:val="ListParagraph"/>
        <w:numPr>
          <w:ilvl w:val="0"/>
          <w:numId w:val="16"/>
        </w:numPr>
        <w:autoSpaceDE w:val="0"/>
        <w:autoSpaceDN w:val="0"/>
        <w:adjustRightInd w:val="0"/>
        <w:spacing w:after="0" w:line="240" w:lineRule="auto"/>
        <w:rPr>
          <w:rFonts w:cs="Arial"/>
        </w:rPr>
      </w:pPr>
      <w:r w:rsidRPr="00B03F38">
        <w:rPr>
          <w:rFonts w:cs="Arial"/>
        </w:rPr>
        <w:t>UK bands also became popular like Oasis and Blur</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Future looks Bright</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7"/>
        </w:numPr>
        <w:autoSpaceDE w:val="0"/>
        <w:autoSpaceDN w:val="0"/>
        <w:adjustRightInd w:val="0"/>
        <w:spacing w:after="0" w:line="240" w:lineRule="auto"/>
        <w:rPr>
          <w:rFonts w:cs="Arial"/>
        </w:rPr>
      </w:pPr>
      <w:r w:rsidRPr="00B03F38">
        <w:rPr>
          <w:rFonts w:cs="Arial"/>
        </w:rPr>
        <w:t>New bands are using Fender not only big and popular stadium bands like U2 but also bands like The Arctic Monkeys, Snow Patrol and Beach House</w:t>
      </w:r>
    </w:p>
    <w:p w:rsidR="00895BDA" w:rsidRDefault="00895BDA" w:rsidP="00895BDA">
      <w:pPr>
        <w:autoSpaceDE w:val="0"/>
        <w:autoSpaceDN w:val="0"/>
        <w:adjustRightInd w:val="0"/>
        <w:spacing w:after="0" w:line="240" w:lineRule="auto"/>
        <w:ind w:left="360"/>
        <w:rPr>
          <w:rFonts w:cs="Arial"/>
        </w:rPr>
      </w:pPr>
    </w:p>
    <w:p w:rsidR="00895BDA" w:rsidRPr="00B03F38" w:rsidRDefault="00895BDA" w:rsidP="00895BDA">
      <w:pPr>
        <w:autoSpaceDE w:val="0"/>
        <w:autoSpaceDN w:val="0"/>
        <w:adjustRightInd w:val="0"/>
        <w:spacing w:after="0" w:line="240" w:lineRule="auto"/>
        <w:ind w:left="360"/>
        <w:rPr>
          <w:rFonts w:cs="Arial"/>
        </w:rPr>
      </w:pPr>
      <w:r w:rsidRPr="00B03F38">
        <w:rPr>
          <w:rFonts w:cs="Arial"/>
        </w:rPr>
        <w:t>Fordist and post-Fordist manufacturing</w:t>
      </w:r>
    </w:p>
    <w:p w:rsidR="00895BDA"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7"/>
        </w:numPr>
        <w:autoSpaceDE w:val="0"/>
        <w:autoSpaceDN w:val="0"/>
        <w:adjustRightInd w:val="0"/>
        <w:spacing w:after="0" w:line="240" w:lineRule="auto"/>
        <w:rPr>
          <w:rFonts w:cs="Arial"/>
        </w:rPr>
      </w:pPr>
      <w:r w:rsidRPr="00B03F38">
        <w:rPr>
          <w:rFonts w:cs="Arial"/>
        </w:rPr>
        <w:t>The move to Mexico is important in explaining Fender's recent success</w:t>
      </w:r>
    </w:p>
    <w:p w:rsidR="00895BDA" w:rsidRPr="00B03F38" w:rsidRDefault="00895BDA" w:rsidP="00A61F84">
      <w:pPr>
        <w:pStyle w:val="ListParagraph"/>
        <w:numPr>
          <w:ilvl w:val="0"/>
          <w:numId w:val="17"/>
        </w:numPr>
        <w:autoSpaceDE w:val="0"/>
        <w:autoSpaceDN w:val="0"/>
        <w:adjustRightInd w:val="0"/>
        <w:spacing w:after="0" w:line="240" w:lineRule="auto"/>
        <w:rPr>
          <w:rFonts w:cs="Arial"/>
        </w:rPr>
      </w:pPr>
      <w:r w:rsidRPr="00B03F38">
        <w:rPr>
          <w:rFonts w:cs="Arial"/>
        </w:rPr>
        <w:t>Prod’n follows Fordist principles</w:t>
      </w:r>
    </w:p>
    <w:p w:rsidR="00895BDA" w:rsidRPr="00B03F38" w:rsidRDefault="00895BDA" w:rsidP="00A61F84">
      <w:pPr>
        <w:pStyle w:val="ListParagraph"/>
        <w:numPr>
          <w:ilvl w:val="0"/>
          <w:numId w:val="17"/>
        </w:numPr>
        <w:autoSpaceDE w:val="0"/>
        <w:autoSpaceDN w:val="0"/>
        <w:adjustRightInd w:val="0"/>
        <w:spacing w:after="0" w:line="240" w:lineRule="auto"/>
        <w:rPr>
          <w:rFonts w:cs="Arial"/>
        </w:rPr>
      </w:pPr>
      <w:r w:rsidRPr="00B03F38">
        <w:rPr>
          <w:rFonts w:cs="Arial"/>
        </w:rPr>
        <w:t>High output levels for a limited range of relatively inflexible designs keeps the individual unit cost low.</w:t>
      </w:r>
    </w:p>
    <w:p w:rsidR="00895BDA" w:rsidRPr="00B03F38" w:rsidRDefault="00895BDA" w:rsidP="00A61F84">
      <w:pPr>
        <w:pStyle w:val="ListParagraph"/>
        <w:numPr>
          <w:ilvl w:val="0"/>
          <w:numId w:val="17"/>
        </w:numPr>
        <w:autoSpaceDE w:val="0"/>
        <w:autoSpaceDN w:val="0"/>
        <w:adjustRightInd w:val="0"/>
        <w:spacing w:after="0" w:line="240" w:lineRule="auto"/>
        <w:rPr>
          <w:rFonts w:cs="Arial"/>
        </w:rPr>
      </w:pPr>
      <w:r w:rsidRPr="00B03F38">
        <w:rPr>
          <w:rFonts w:cs="Arial"/>
        </w:rPr>
        <w:t>The ‘Standard’ Stratocasters and Telecasters</w:t>
      </w:r>
    </w:p>
    <w:p w:rsidR="00895BDA" w:rsidRPr="00B03F38" w:rsidRDefault="00895BDA" w:rsidP="00A61F84">
      <w:pPr>
        <w:pStyle w:val="ListParagraph"/>
        <w:numPr>
          <w:ilvl w:val="0"/>
          <w:numId w:val="17"/>
        </w:numPr>
        <w:autoSpaceDE w:val="0"/>
        <w:autoSpaceDN w:val="0"/>
        <w:adjustRightInd w:val="0"/>
        <w:spacing w:after="0" w:line="240" w:lineRule="auto"/>
        <w:rPr>
          <w:rFonts w:cs="Arial"/>
        </w:rPr>
      </w:pPr>
      <w:r w:rsidRPr="00B03F38">
        <w:rPr>
          <w:rFonts w:cs="Arial"/>
        </w:rPr>
        <w:t>Squier and Fender are rolling off Asian conveyor belts in growing numbers</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lastRenderedPageBreak/>
        <w:t>Post Fordist Prod’n</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Along with the high volume prod’n is the Skilled US craftspeople hand-built expensive customised guitars.</w:t>
      </w: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designed for an elite niche market comprising professional musicians and affluent guitar collectors (from Bill Gates to Tony Blair, plenty of wealthy people play guitar)</w:t>
      </w: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This includes:</w:t>
      </w: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superior high-grade wood and metals worked by hand</w:t>
      </w: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wider ranges of colour and design small batches sold as limited editions</w:t>
      </w: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the artificial creation of a 'distressed' or antique look</w:t>
      </w:r>
    </w:p>
    <w:p w:rsidR="00895BDA" w:rsidRPr="00B03F38" w:rsidRDefault="00895BDA" w:rsidP="00A61F84">
      <w:pPr>
        <w:pStyle w:val="ListParagraph"/>
        <w:numPr>
          <w:ilvl w:val="0"/>
          <w:numId w:val="18"/>
        </w:numPr>
        <w:autoSpaceDE w:val="0"/>
        <w:autoSpaceDN w:val="0"/>
        <w:adjustRightInd w:val="0"/>
        <w:spacing w:after="0" w:line="240" w:lineRule="auto"/>
        <w:rPr>
          <w:rFonts w:cs="Arial"/>
        </w:rPr>
      </w:pPr>
      <w:r w:rsidRPr="00B03F38">
        <w:rPr>
          <w:rFonts w:cs="Arial"/>
        </w:rPr>
        <w:t>Workforce is skilled and can produce exact replicas of old guitars owned by famous musicians selling for $1000’s</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The twenty-first century</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19"/>
        </w:numPr>
        <w:autoSpaceDE w:val="0"/>
        <w:autoSpaceDN w:val="0"/>
        <w:adjustRightInd w:val="0"/>
        <w:spacing w:after="0" w:line="240" w:lineRule="auto"/>
        <w:rPr>
          <w:rFonts w:cs="Arial"/>
        </w:rPr>
      </w:pPr>
      <w:r w:rsidRPr="00B03F38">
        <w:rPr>
          <w:rFonts w:cs="Arial"/>
        </w:rPr>
        <w:t xml:space="preserve">From </w:t>
      </w:r>
      <w:r w:rsidR="006A0940" w:rsidRPr="00B03F38">
        <w:rPr>
          <w:rFonts w:cs="Arial"/>
        </w:rPr>
        <w:t>its</w:t>
      </w:r>
      <w:r w:rsidRPr="00B03F38">
        <w:rPr>
          <w:rFonts w:cs="Arial"/>
        </w:rPr>
        <w:t xml:space="preserve"> humble beginnings Fender has grown to a large TNC</w:t>
      </w:r>
    </w:p>
    <w:p w:rsidR="00895BDA" w:rsidRPr="00B03F38" w:rsidRDefault="00895BDA" w:rsidP="00A61F84">
      <w:pPr>
        <w:pStyle w:val="ListParagraph"/>
        <w:numPr>
          <w:ilvl w:val="0"/>
          <w:numId w:val="19"/>
        </w:numPr>
        <w:autoSpaceDE w:val="0"/>
        <w:autoSpaceDN w:val="0"/>
        <w:adjustRightInd w:val="0"/>
        <w:spacing w:after="0" w:line="240" w:lineRule="auto"/>
        <w:rPr>
          <w:rFonts w:cs="Arial"/>
        </w:rPr>
      </w:pPr>
      <w:r w:rsidRPr="00B03F38">
        <w:rPr>
          <w:rFonts w:cs="Arial"/>
        </w:rPr>
        <w:t>Buying up smaller manufacturers and obtaining distribution rights for famous guitars like Gretsch and Taylor</w:t>
      </w:r>
    </w:p>
    <w:p w:rsidR="00895BDA" w:rsidRPr="00B03F38" w:rsidRDefault="00895BDA" w:rsidP="00A61F84">
      <w:pPr>
        <w:pStyle w:val="ListParagraph"/>
        <w:numPr>
          <w:ilvl w:val="0"/>
          <w:numId w:val="19"/>
        </w:numPr>
        <w:autoSpaceDE w:val="0"/>
        <w:autoSpaceDN w:val="0"/>
        <w:adjustRightInd w:val="0"/>
        <w:spacing w:after="0" w:line="240" w:lineRule="auto"/>
        <w:rPr>
          <w:rFonts w:cs="Arial"/>
        </w:rPr>
      </w:pPr>
      <w:r w:rsidRPr="00B03F38">
        <w:rPr>
          <w:rFonts w:cs="Arial"/>
        </w:rPr>
        <w:t>Markets are growing in the new economies of the world</w:t>
      </w:r>
    </w:p>
    <w:p w:rsidR="00895BDA" w:rsidRPr="00B03F38" w:rsidRDefault="00895BDA" w:rsidP="00A61F84">
      <w:pPr>
        <w:pStyle w:val="ListParagraph"/>
        <w:numPr>
          <w:ilvl w:val="0"/>
          <w:numId w:val="19"/>
        </w:numPr>
        <w:autoSpaceDE w:val="0"/>
        <w:autoSpaceDN w:val="0"/>
        <w:adjustRightInd w:val="0"/>
        <w:spacing w:after="0" w:line="240" w:lineRule="auto"/>
        <w:rPr>
          <w:rFonts w:cs="Arial"/>
        </w:rPr>
      </w:pPr>
      <w:r w:rsidRPr="00B03F38">
        <w:rPr>
          <w:rFonts w:cs="Arial"/>
        </w:rPr>
        <w:t>Asian markets are now growing</w:t>
      </w:r>
    </w:p>
    <w:p w:rsidR="00895BDA" w:rsidRDefault="00895BDA" w:rsidP="00895BDA">
      <w:pPr>
        <w:autoSpaceDE w:val="0"/>
        <w:autoSpaceDN w:val="0"/>
        <w:adjustRightInd w:val="0"/>
        <w:spacing w:after="0" w:line="240" w:lineRule="auto"/>
        <w:ind w:left="360"/>
        <w:rPr>
          <w:rFonts w:cs="Arial"/>
        </w:rPr>
      </w:pPr>
    </w:p>
    <w:p w:rsidR="00895BDA" w:rsidRDefault="00895BDA" w:rsidP="00895BDA">
      <w:pPr>
        <w:autoSpaceDE w:val="0"/>
        <w:autoSpaceDN w:val="0"/>
        <w:adjustRightInd w:val="0"/>
        <w:spacing w:after="0" w:line="240" w:lineRule="auto"/>
        <w:ind w:left="360"/>
        <w:rPr>
          <w:rFonts w:cs="Arial"/>
        </w:rPr>
      </w:pPr>
      <w:r w:rsidRPr="00B03F38">
        <w:rPr>
          <w:rFonts w:cs="Arial"/>
        </w:rPr>
        <w:t>Discussion</w:t>
      </w:r>
    </w:p>
    <w:p w:rsidR="00895BDA" w:rsidRPr="00B03F38" w:rsidRDefault="00895BDA" w:rsidP="00895BDA">
      <w:pPr>
        <w:autoSpaceDE w:val="0"/>
        <w:autoSpaceDN w:val="0"/>
        <w:adjustRightInd w:val="0"/>
        <w:spacing w:after="0" w:line="240" w:lineRule="auto"/>
        <w:ind w:left="360"/>
        <w:rPr>
          <w:rFonts w:cs="Arial"/>
        </w:rPr>
      </w:pPr>
    </w:p>
    <w:p w:rsidR="00895BDA" w:rsidRPr="00B03F38" w:rsidRDefault="00895BDA" w:rsidP="00A61F84">
      <w:pPr>
        <w:pStyle w:val="ListParagraph"/>
        <w:numPr>
          <w:ilvl w:val="0"/>
          <w:numId w:val="20"/>
        </w:numPr>
        <w:autoSpaceDE w:val="0"/>
        <w:autoSpaceDN w:val="0"/>
        <w:adjustRightInd w:val="0"/>
        <w:spacing w:after="0" w:line="240" w:lineRule="auto"/>
        <w:rPr>
          <w:rFonts w:cs="Arial"/>
        </w:rPr>
      </w:pPr>
      <w:r w:rsidRPr="00B03F38">
        <w:rPr>
          <w:rFonts w:cs="Arial"/>
        </w:rPr>
        <w:t>Do you think Western guitar music — with words sung in English — can continue to influence culture on a global scale?</w:t>
      </w:r>
    </w:p>
    <w:p w:rsidR="00895BDA" w:rsidRPr="00B03F38" w:rsidRDefault="00895BDA" w:rsidP="00A61F84">
      <w:pPr>
        <w:pStyle w:val="ListParagraph"/>
        <w:numPr>
          <w:ilvl w:val="0"/>
          <w:numId w:val="20"/>
        </w:numPr>
        <w:autoSpaceDE w:val="0"/>
        <w:autoSpaceDN w:val="0"/>
        <w:adjustRightInd w:val="0"/>
        <w:spacing w:after="0" w:line="240" w:lineRule="auto"/>
        <w:rPr>
          <w:rFonts w:cs="Arial"/>
        </w:rPr>
      </w:pPr>
      <w:r w:rsidRPr="00B03F38">
        <w:rPr>
          <w:rFonts w:cs="Arial"/>
        </w:rPr>
        <w:t>What kind of involvement, if any, do you see Fender having in the African continent during the twenty-first century?</w:t>
      </w:r>
    </w:p>
    <w:p w:rsidR="00895BDA" w:rsidRPr="00B03F38" w:rsidRDefault="00895BDA" w:rsidP="00895BDA">
      <w:pPr>
        <w:autoSpaceDE w:val="0"/>
        <w:autoSpaceDN w:val="0"/>
        <w:adjustRightInd w:val="0"/>
        <w:spacing w:after="0" w:line="240" w:lineRule="auto"/>
        <w:rPr>
          <w:rFonts w:cs="Arial"/>
        </w:rPr>
      </w:pPr>
    </w:p>
    <w:p w:rsidR="00895BDA" w:rsidRPr="00B03F38" w:rsidRDefault="00895BDA" w:rsidP="00895BDA"/>
    <w:p w:rsidR="00895BDA" w:rsidRDefault="00895BDA">
      <w:r>
        <w:br w:type="page"/>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A61F84">
      <w:pPr>
        <w:pStyle w:val="Title"/>
        <w:outlineLvl w:val="1"/>
        <w:rPr>
          <w:rFonts w:cs="Tahoma"/>
          <w:sz w:val="32"/>
          <w:szCs w:val="32"/>
          <w14:shadow w14:blurRad="50800" w14:dist="38100" w14:dir="2700000" w14:sx="100000" w14:sy="100000" w14:kx="0" w14:ky="0" w14:algn="tl">
            <w14:srgbClr w14:val="000000">
              <w14:alpha w14:val="60000"/>
            </w14:srgbClr>
          </w14:shadow>
        </w:rPr>
      </w:pPr>
      <w:bookmarkStart w:id="3" w:name="_Toc295290689"/>
      <w:r w:rsidRPr="00A61F84">
        <w:t>Wimbledon tennis balls: A global product</w:t>
      </w:r>
      <w:r w:rsidRPr="00F946F2">
        <w:rPr>
          <w:rFonts w:cs="Tahoma"/>
          <w:sz w:val="32"/>
          <w:szCs w:val="32"/>
          <w14:shadow w14:blurRad="50800" w14:dist="38100" w14:dir="2700000" w14:sx="100000" w14:sy="100000" w14:kx="0" w14:ky="0" w14:algn="tl">
            <w14:srgbClr w14:val="000000">
              <w14:alpha w14:val="60000"/>
            </w14:srgbClr>
          </w14:shadow>
        </w:rPr>
        <w:t>.</w:t>
      </w:r>
      <w:bookmarkEnd w:id="3"/>
    </w:p>
    <w:p w:rsidR="00BE2920" w:rsidRPr="00F946F2" w:rsidRDefault="00BC0C37" w:rsidP="00BC0C37">
      <w:pPr>
        <w:autoSpaceDE w:val="0"/>
        <w:autoSpaceDN w:val="0"/>
        <w:adjustRightInd w:val="0"/>
        <w:spacing w:after="0" w:line="240" w:lineRule="auto"/>
        <w:ind w:left="360"/>
        <w:jc w:val="center"/>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(Case study of TNC – Costs of production and global shift)</w:t>
      </w:r>
    </w:p>
    <w:p w:rsidR="00BE2920" w:rsidRPr="00F946F2" w:rsidRDefault="00BE2920" w:rsidP="00A61F84">
      <w:pPr>
        <w:pStyle w:val="ListParagraph"/>
        <w:numPr>
          <w:ilvl w:val="0"/>
          <w:numId w:val="2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There are 48 000 Dunlop Slazenger balls used at Wimbledon each year.</w:t>
      </w:r>
    </w:p>
    <w:p w:rsidR="00BE2920" w:rsidRPr="00F946F2" w:rsidRDefault="00BE2920" w:rsidP="00A61F84">
      <w:pPr>
        <w:pStyle w:val="ListParagraph"/>
        <w:numPr>
          <w:ilvl w:val="0"/>
          <w:numId w:val="2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materials and labour to make them comes from over 10 different countries.</w:t>
      </w:r>
    </w:p>
    <w:p w:rsidR="00BE2920" w:rsidRPr="00F946F2" w:rsidRDefault="00BE2920" w:rsidP="00A61F84">
      <w:pPr>
        <w:pStyle w:val="ListParagraph"/>
        <w:numPr>
          <w:ilvl w:val="0"/>
          <w:numId w:val="2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From 1940 – 2002 tennis balls were made in Barnsley, Yorkshire.</w:t>
      </w:r>
    </w:p>
    <w:p w:rsidR="00BE2920" w:rsidRPr="00F946F2" w:rsidRDefault="00BE2920" w:rsidP="00BE2920">
      <w:pPr>
        <w:autoSpaceDE w:val="0"/>
        <w:autoSpaceDN w:val="0"/>
        <w:adjustRightInd w:val="0"/>
        <w:spacing w:after="0" w:line="240" w:lineRule="auto"/>
        <w:ind w:left="144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NOW</w:t>
      </w:r>
    </w:p>
    <w:p w:rsidR="00BE2920" w:rsidRPr="00F946F2" w:rsidRDefault="00BE2920" w:rsidP="00BE2920">
      <w:p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p>
    <w:p w:rsidR="00BE2920" w:rsidRPr="00F946F2" w:rsidRDefault="00BE2920" w:rsidP="00A61F84">
      <w:pPr>
        <w:pStyle w:val="ListParagraph"/>
        <w:numPr>
          <w:ilvl w:val="0"/>
          <w:numId w:val="22"/>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Bataan factory on the island of Basilan in the Southern Philippines is the focus of production.</w:t>
      </w:r>
    </w:p>
    <w:p w:rsidR="00BE2920" w:rsidRPr="00F946F2" w:rsidRDefault="00BE2920" w:rsidP="00A61F84">
      <w:pPr>
        <w:pStyle w:val="ListParagraph"/>
        <w:numPr>
          <w:ilvl w:val="0"/>
          <w:numId w:val="22"/>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1970’s Philippine government set up Bataan Economic zone to attract FDI.</w:t>
      </w:r>
    </w:p>
    <w:p w:rsidR="00BE2920" w:rsidRPr="00F946F2" w:rsidRDefault="00BE2920" w:rsidP="00A61F84">
      <w:pPr>
        <w:pStyle w:val="ListParagraph"/>
        <w:numPr>
          <w:ilvl w:val="0"/>
          <w:numId w:val="22"/>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Philippines had cheap, available labour.</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Where do materials come from?</w:t>
      </w:r>
    </w:p>
    <w:p w:rsidR="00BE2920" w:rsidRPr="00F946F2" w:rsidRDefault="00BE2920" w:rsidP="00A61F84">
      <w:pPr>
        <w:pStyle w:val="ListParagraph"/>
        <w:numPr>
          <w:ilvl w:val="0"/>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Rubber – Malaysia. Small rubber plantations supply a processing plant near Penang.</w:t>
      </w:r>
    </w:p>
    <w:p w:rsidR="00BE2920" w:rsidRPr="00F946F2" w:rsidRDefault="00BE2920" w:rsidP="00A61F84">
      <w:pPr>
        <w:pStyle w:val="ListParagraph"/>
        <w:numPr>
          <w:ilvl w:val="0"/>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Glue – Philippines. Rubber from Basilan is mixed with petroleum naphthalene to make glue.</w:t>
      </w:r>
    </w:p>
    <w:p w:rsidR="00BE2920" w:rsidRPr="00F946F2" w:rsidRDefault="00BE2920" w:rsidP="00A61F84">
      <w:pPr>
        <w:pStyle w:val="ListParagraph"/>
        <w:numPr>
          <w:ilvl w:val="0"/>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Yellow cloth covering – UK Wool (from New Zealand) and a synthetic mix.</w:t>
      </w:r>
    </w:p>
    <w:p w:rsidR="00BE2920" w:rsidRPr="00F946F2" w:rsidRDefault="00BE2920" w:rsidP="00A61F84">
      <w:pPr>
        <w:pStyle w:val="ListParagraph"/>
        <w:numPr>
          <w:ilvl w:val="0"/>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Tins – Indonesia</w:t>
      </w:r>
    </w:p>
    <w:p w:rsidR="00BE2920" w:rsidRPr="00F946F2" w:rsidRDefault="00BE2920" w:rsidP="00A61F84">
      <w:pPr>
        <w:pStyle w:val="ListParagraph"/>
        <w:numPr>
          <w:ilvl w:val="0"/>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Filler and chemicals (make up 60%) of the core of the ball.</w:t>
      </w:r>
    </w:p>
    <w:p w:rsidR="00BE2920" w:rsidRPr="00F946F2" w:rsidRDefault="00BE2920" w:rsidP="00A61F84">
      <w:pPr>
        <w:pStyle w:val="ListParagraph"/>
        <w:numPr>
          <w:ilvl w:val="2"/>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Clay - South Carolina</w:t>
      </w:r>
    </w:p>
    <w:p w:rsidR="00BE2920" w:rsidRPr="00F946F2" w:rsidRDefault="00BE2920" w:rsidP="00A61F84">
      <w:pPr>
        <w:pStyle w:val="ListParagraph"/>
        <w:numPr>
          <w:ilvl w:val="2"/>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Sulphur - Korea</w:t>
      </w:r>
    </w:p>
    <w:p w:rsidR="00BE2920" w:rsidRPr="00F946F2" w:rsidRDefault="00BE2920" w:rsidP="00A61F84">
      <w:pPr>
        <w:pStyle w:val="ListParagraph"/>
        <w:numPr>
          <w:ilvl w:val="2"/>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Silica - Greece</w:t>
      </w:r>
    </w:p>
    <w:p w:rsidR="00BE2920" w:rsidRPr="00F946F2" w:rsidRDefault="00BE2920" w:rsidP="00A61F84">
      <w:pPr>
        <w:pStyle w:val="ListParagraph"/>
        <w:numPr>
          <w:ilvl w:val="2"/>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Magnesium carbonate – Japan</w:t>
      </w:r>
    </w:p>
    <w:p w:rsidR="00BE2920" w:rsidRPr="00F946F2" w:rsidRDefault="00BE2920" w:rsidP="00A61F84">
      <w:pPr>
        <w:pStyle w:val="ListParagraph"/>
        <w:numPr>
          <w:ilvl w:val="2"/>
          <w:numId w:val="23"/>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Zinc oxide - Thailand</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Global marketing</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Wimbledon men's final has worldwide TV audiences of several hundred million.</w:t>
      </w:r>
    </w:p>
    <w:p w:rsidR="00BE2920" w:rsidRPr="00F946F2" w:rsidRDefault="00BE2920" w:rsidP="00A61F84">
      <w:pPr>
        <w:pStyle w:val="ListParagraph"/>
        <w:numPr>
          <w:ilvl w:val="0"/>
          <w:numId w:val="24"/>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Strategic advertising by Dunlop Slazenger ensures maximum exposure.</w:t>
      </w:r>
    </w:p>
    <w:p w:rsidR="00BE2920" w:rsidRPr="00F946F2" w:rsidRDefault="00BE2920" w:rsidP="00A61F84">
      <w:pPr>
        <w:pStyle w:val="ListParagraph"/>
        <w:numPr>
          <w:ilvl w:val="0"/>
          <w:numId w:val="24"/>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Product is linked to a successful global name (Wimbledon) and all that goes with it.</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rPr>
          <w:rFonts w:cs="Tahoma"/>
          <w:sz w:val="32"/>
          <w:szCs w:val="32"/>
          <w14:shadow w14:blurRad="50800" w14:dist="38100" w14:dir="2700000" w14:sx="100000" w14:sy="100000" w14:kx="0" w14:ky="0" w14:algn="tl">
            <w14:srgbClr w14:val="000000">
              <w14:alpha w14:val="60000"/>
            </w14:srgbClr>
          </w14:shadow>
        </w:rPr>
      </w:pPr>
      <w:r w:rsidRPr="00F946F2">
        <w:rPr>
          <w:rFonts w:cs="Tahoma"/>
          <w:sz w:val="32"/>
          <w:szCs w:val="32"/>
          <w14:shadow w14:blurRad="50800" w14:dist="38100" w14:dir="2700000" w14:sx="100000" w14:sy="100000" w14:kx="0" w14:ky="0" w14:algn="tl">
            <w14:srgbClr w14:val="000000">
              <w14:alpha w14:val="60000"/>
            </w14:srgbClr>
          </w14:shadow>
        </w:rPr>
        <w:br w:type="page"/>
      </w:r>
    </w:p>
    <w:p w:rsidR="00BE2920" w:rsidRDefault="00BE2920" w:rsidP="00A61F84">
      <w:pPr>
        <w:pStyle w:val="Title"/>
        <w:outlineLvl w:val="1"/>
      </w:pPr>
      <w:bookmarkStart w:id="4" w:name="_Toc295290690"/>
      <w:r>
        <w:lastRenderedPageBreak/>
        <w:t>McDonalds: Global products and global brands</w:t>
      </w:r>
      <w:bookmarkEnd w:id="4"/>
    </w:p>
    <w:p w:rsidR="00BE2920" w:rsidRPr="00F946F2" w:rsidRDefault="00BC0C37" w:rsidP="00BC0C37">
      <w:pPr>
        <w:autoSpaceDE w:val="0"/>
        <w:autoSpaceDN w:val="0"/>
        <w:adjustRightInd w:val="0"/>
        <w:spacing w:after="0" w:line="240" w:lineRule="auto"/>
        <w:ind w:left="360"/>
        <w:jc w:val="center"/>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(Westernisation of culture, Environmental impacts of TNC’s and Growth of TNC’s)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Begun as a burger stand in 1937</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Ray Kroc bought the company in 1955 and franchised the name</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Now has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31000 restaurants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Operates in 121 different countries.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Serves 46 million customers each day</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Annual turnover $40 billion / year</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1/3 of all cows reared in the US are used in McDonald burgers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8% of US potato crop makes its fries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1/8 of US population have worked at McDonalds at some point in their lives</w:t>
      </w:r>
    </w:p>
    <w:p w:rsidR="00BE2920" w:rsidRPr="00F946F2" w:rsidRDefault="00BE2920" w:rsidP="00A61F84">
      <w:pPr>
        <w:pStyle w:val="ListParagraph"/>
        <w:numPr>
          <w:ilvl w:val="0"/>
          <w:numId w:val="25"/>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Between 1965 and 1991 annual growth averaged 24%</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Globalisation</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A61F84">
      <w:pPr>
        <w:pStyle w:val="ListParagraph"/>
        <w:numPr>
          <w:ilvl w:val="0"/>
          <w:numId w:val="26"/>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Early expansion was in US market (still account for 55% of profits)</w:t>
      </w:r>
    </w:p>
    <w:p w:rsidR="00BE2920" w:rsidRPr="00F946F2" w:rsidRDefault="00BE2920" w:rsidP="00A61F84">
      <w:pPr>
        <w:pStyle w:val="ListParagraph"/>
        <w:numPr>
          <w:ilvl w:val="0"/>
          <w:numId w:val="26"/>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Rapid expansion overseas from 1970’s</w:t>
      </w:r>
    </w:p>
    <w:p w:rsidR="00BE2920" w:rsidRPr="00F946F2" w:rsidRDefault="00BE2920" w:rsidP="00A61F84">
      <w:pPr>
        <w:pStyle w:val="ListParagraph"/>
        <w:numPr>
          <w:ilvl w:val="0"/>
          <w:numId w:val="26"/>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UK, France, Germany + US (80% of sales)</w:t>
      </w:r>
    </w:p>
    <w:p w:rsidR="00BE2920" w:rsidRPr="00F946F2" w:rsidRDefault="00BE2920" w:rsidP="00A61F84">
      <w:pPr>
        <w:pStyle w:val="ListParagraph"/>
        <w:numPr>
          <w:ilvl w:val="0"/>
          <w:numId w:val="26"/>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6000 stores in Europe (300 planned in 2003)</w:t>
      </w:r>
    </w:p>
    <w:p w:rsidR="00BE2920" w:rsidRPr="00F946F2" w:rsidRDefault="00BE2920" w:rsidP="00A61F84">
      <w:pPr>
        <w:pStyle w:val="ListParagraph"/>
        <w:numPr>
          <w:ilvl w:val="0"/>
          <w:numId w:val="26"/>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500 stores in China (100 planned in 2003)</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ultimate global brand?</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A61F84">
      <w:pPr>
        <w:pStyle w:val="ListParagraph"/>
        <w:numPr>
          <w:ilvl w:val="0"/>
          <w:numId w:val="27"/>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McDonalds is synonymous with the American dream and way of life</w:t>
      </w:r>
    </w:p>
    <w:p w:rsidR="00BE2920" w:rsidRPr="00F946F2" w:rsidRDefault="00BE2920" w:rsidP="00A61F84">
      <w:pPr>
        <w:pStyle w:val="ListParagraph"/>
        <w:numPr>
          <w:ilvl w:val="0"/>
          <w:numId w:val="27"/>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Worldwide popularity?</w:t>
      </w:r>
    </w:p>
    <w:p w:rsidR="00BE2920" w:rsidRPr="00F946F2" w:rsidRDefault="00BE2920" w:rsidP="00A61F84">
      <w:pPr>
        <w:pStyle w:val="ListParagraph"/>
        <w:numPr>
          <w:ilvl w:val="0"/>
          <w:numId w:val="27"/>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First UK store opened in 1974 and people queued for four hours to get in.</w:t>
      </w:r>
    </w:p>
    <w:p w:rsidR="00BE2920" w:rsidRPr="00F946F2" w:rsidRDefault="00BE2920" w:rsidP="00A61F84">
      <w:pPr>
        <w:pStyle w:val="ListParagraph"/>
        <w:numPr>
          <w:ilvl w:val="0"/>
          <w:numId w:val="27"/>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Kuwait city queue for the first drive thru was seven miles long.</w:t>
      </w:r>
    </w:p>
    <w:p w:rsidR="00BE2920" w:rsidRPr="00F946F2" w:rsidRDefault="00BE2920" w:rsidP="00A61F84">
      <w:pPr>
        <w:pStyle w:val="ListParagraph"/>
        <w:numPr>
          <w:ilvl w:val="0"/>
          <w:numId w:val="27"/>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Moscow’s Pushkin Square is the busiest store in the world.</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ultimate global product? -The BIG MAC</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A61F84">
      <w:pPr>
        <w:pStyle w:val="ListParagraph"/>
        <w:numPr>
          <w:ilvl w:val="0"/>
          <w:numId w:val="28"/>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Meat is frozen and sent to each store</w:t>
      </w:r>
    </w:p>
    <w:p w:rsidR="00BE2920" w:rsidRPr="00F946F2" w:rsidRDefault="00BE2920" w:rsidP="00A61F84">
      <w:pPr>
        <w:pStyle w:val="ListParagraph"/>
        <w:numPr>
          <w:ilvl w:val="0"/>
          <w:numId w:val="28"/>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Bread is centrally baked</w:t>
      </w:r>
    </w:p>
    <w:p w:rsidR="00BE2920" w:rsidRPr="00F946F2" w:rsidRDefault="00BE2920" w:rsidP="00A61F84">
      <w:pPr>
        <w:pStyle w:val="ListParagraph"/>
        <w:numPr>
          <w:ilvl w:val="0"/>
          <w:numId w:val="28"/>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Fries are mass produced</w:t>
      </w:r>
    </w:p>
    <w:p w:rsidR="00BE2920" w:rsidRPr="00F946F2" w:rsidRDefault="00BE2920" w:rsidP="00A61F84">
      <w:pPr>
        <w:pStyle w:val="ListParagraph"/>
        <w:numPr>
          <w:ilvl w:val="0"/>
          <w:numId w:val="28"/>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Recipe is the same worldwide</w:t>
      </w:r>
    </w:p>
    <w:p w:rsidR="00BE2920" w:rsidRPr="00F946F2" w:rsidRDefault="00BE2920" w:rsidP="00A61F84">
      <w:pPr>
        <w:pStyle w:val="ListParagraph"/>
        <w:numPr>
          <w:ilvl w:val="0"/>
          <w:numId w:val="28"/>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lastRenderedPageBreak/>
        <w:t>The name is the same!</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ultimate global marketing campaign?</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A61F84">
      <w:pPr>
        <w:pStyle w:val="ListParagraph"/>
        <w:numPr>
          <w:ilvl w:val="0"/>
          <w:numId w:val="29"/>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Marketing operates around the name</w:t>
      </w:r>
    </w:p>
    <w:p w:rsidR="00BE2920" w:rsidRPr="00F946F2" w:rsidRDefault="00BE2920" w:rsidP="00A61F84">
      <w:pPr>
        <w:pStyle w:val="ListParagraph"/>
        <w:numPr>
          <w:ilvl w:val="0"/>
          <w:numId w:val="29"/>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Gimmicks such as Ronald McDonald and Hamburglar exist to sell Happy meals to the future customers</w:t>
      </w:r>
    </w:p>
    <w:p w:rsidR="00BE2920" w:rsidRPr="00F946F2" w:rsidRDefault="00BE2920" w:rsidP="00A61F84">
      <w:pPr>
        <w:pStyle w:val="ListParagraph"/>
        <w:numPr>
          <w:ilvl w:val="0"/>
          <w:numId w:val="29"/>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McDonalds associates itself with major sporting and world events with world media exposure</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ultimate TNC?</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McDonaldisation (Ritzer)</w:t>
      </w:r>
    </w:p>
    <w:p w:rsidR="00BE2920" w:rsidRPr="00F946F2" w:rsidRDefault="00BE2920" w:rsidP="00A61F84">
      <w:pPr>
        <w:pStyle w:val="ListParagraph"/>
        <w:numPr>
          <w:ilvl w:val="0"/>
          <w:numId w:val="30"/>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Predictability – Standardises products so that consumers do not seek alternatives</w:t>
      </w:r>
    </w:p>
    <w:p w:rsidR="00BE2920" w:rsidRPr="00F946F2" w:rsidRDefault="00BE2920" w:rsidP="00A61F84">
      <w:pPr>
        <w:pStyle w:val="ListParagraph"/>
        <w:numPr>
          <w:ilvl w:val="0"/>
          <w:numId w:val="30"/>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Calculability – The consumer ignores quality and places importance on cost, cost of time and effort to get a meal</w:t>
      </w:r>
    </w:p>
    <w:p w:rsidR="00BE2920" w:rsidRPr="00F946F2" w:rsidRDefault="00BE2920" w:rsidP="00A61F84">
      <w:pPr>
        <w:pStyle w:val="ListParagraph"/>
        <w:numPr>
          <w:ilvl w:val="0"/>
          <w:numId w:val="30"/>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Efficiency – McDonalds shortens the time between a want and its satisfaction</w:t>
      </w:r>
    </w:p>
    <w:p w:rsidR="00BE2920" w:rsidRPr="00F946F2" w:rsidRDefault="00BE2920" w:rsidP="00A61F84">
      <w:pPr>
        <w:pStyle w:val="ListParagraph"/>
        <w:numPr>
          <w:ilvl w:val="0"/>
          <w:numId w:val="30"/>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Control of humans – deskilling of workers and consumers, fixed menus, limited options, uncomfortable seats, drive thru process etc</w:t>
      </w: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p>
    <w:p w:rsidR="00BE2920" w:rsidRPr="00F946F2" w:rsidRDefault="00BE2920" w:rsidP="00BE2920">
      <w:pPr>
        <w:autoSpaceDE w:val="0"/>
        <w:autoSpaceDN w:val="0"/>
        <w:adjustRightInd w:val="0"/>
        <w:spacing w:after="0" w:line="240" w:lineRule="auto"/>
        <w:ind w:left="360"/>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future</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2003 first loss</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US market saturated</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Expansion into poor LEDC’s where market is too small</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Increasing competition from health conscious foods</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Falling quality ratings</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Few innovative new products e.g. Veggies</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Impact of critical books e.g. Fast food nation</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Impact of anti globalisation campaigners</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The future</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Improve the quality of its products</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Promote foods with higher profit margins e.g... Chicken burger</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Deal with the obesity litigation claims in the USA (won Jan 2003 against a group of obese teenagers from the Bronx)</w:t>
      </w:r>
    </w:p>
    <w:p w:rsidR="00BE2920" w:rsidRPr="00F946F2" w:rsidRDefault="00BE2920" w:rsidP="00A61F84">
      <w:pPr>
        <w:pStyle w:val="ListParagraph"/>
        <w:numPr>
          <w:ilvl w:val="0"/>
          <w:numId w:val="31"/>
        </w:numPr>
        <w:autoSpaceDE w:val="0"/>
        <w:autoSpaceDN w:val="0"/>
        <w:adjustRightInd w:val="0"/>
        <w:spacing w:after="0" w:line="240" w:lineRule="auto"/>
        <w:rPr>
          <w:rFonts w:cs="Tahoma"/>
          <w14:shadow w14:blurRad="50800" w14:dist="38100" w14:dir="2700000" w14:sx="100000" w14:sy="100000" w14:kx="0" w14:ky="0" w14:algn="tl">
            <w14:srgbClr w14:val="000000">
              <w14:alpha w14:val="60000"/>
            </w14:srgbClr>
          </w14:shadow>
        </w:rPr>
      </w:pPr>
      <w:r w:rsidRPr="00F946F2">
        <w:rPr>
          <w:rFonts w:cs="Tahoma"/>
          <w14:shadow w14:blurRad="50800" w14:dist="38100" w14:dir="2700000" w14:sx="100000" w14:sy="100000" w14:kx="0" w14:ky="0" w14:algn="tl">
            <w14:srgbClr w14:val="000000">
              <w14:alpha w14:val="60000"/>
            </w14:srgbClr>
          </w14:shadow>
        </w:rPr>
        <w:t>Control its global image regarding environmental claims</w:t>
      </w:r>
    </w:p>
    <w:p w:rsidR="00BE2920" w:rsidRDefault="00BE2920">
      <w:r>
        <w:br w:type="page"/>
      </w:r>
    </w:p>
    <w:p w:rsidR="00BE2920" w:rsidRDefault="00BE2920" w:rsidP="00A61F84">
      <w:pPr>
        <w:pStyle w:val="Title"/>
        <w:outlineLvl w:val="1"/>
        <w:rPr>
          <w:kern w:val="24"/>
          <w:lang w:val="en-US"/>
        </w:rPr>
      </w:pPr>
      <w:bookmarkStart w:id="5" w:name="_Toc295290691"/>
      <w:r>
        <w:rPr>
          <w:kern w:val="24"/>
          <w:lang w:val="en-US"/>
        </w:rPr>
        <w:lastRenderedPageBreak/>
        <w:t>NIKE – Case Study of Ethics</w:t>
      </w:r>
      <w:bookmarkEnd w:id="5"/>
    </w:p>
    <w:p w:rsidR="00BE2920" w:rsidRDefault="00BC0C37" w:rsidP="00BC0C37">
      <w:pPr>
        <w:autoSpaceDE w:val="0"/>
        <w:autoSpaceDN w:val="0"/>
        <w:adjustRightInd w:val="0"/>
        <w:spacing w:after="0" w:line="240" w:lineRule="auto"/>
        <w:ind w:left="360"/>
        <w:jc w:val="center"/>
        <w:rPr>
          <w:rFonts w:cs="Calibri"/>
          <w:kern w:val="24"/>
          <w:lang w:val="en-US"/>
        </w:rPr>
      </w:pPr>
      <w:r>
        <w:rPr>
          <w:rFonts w:cs="Calibri"/>
          <w:kern w:val="24"/>
          <w:lang w:val="en-US"/>
        </w:rPr>
        <w:t>(TNC Ethics/ exploitation of workers and westernization of products, global shift)</w:t>
      </w: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The Company</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A61F84">
      <w:pPr>
        <w:pStyle w:val="ListParagraph"/>
        <w:numPr>
          <w:ilvl w:val="0"/>
          <w:numId w:val="32"/>
        </w:numPr>
        <w:autoSpaceDE w:val="0"/>
        <w:autoSpaceDN w:val="0"/>
        <w:adjustRightInd w:val="0"/>
        <w:spacing w:after="0" w:line="240" w:lineRule="auto"/>
        <w:rPr>
          <w:rFonts w:cs="Calibri"/>
          <w:kern w:val="24"/>
          <w:lang w:val="en-US"/>
        </w:rPr>
      </w:pPr>
      <w:r>
        <w:rPr>
          <w:rFonts w:cs="Calibri"/>
          <w:kern w:val="24"/>
          <w:lang w:val="en-US"/>
        </w:rPr>
        <w:t>Seller of athletic footwear and apparel</w:t>
      </w:r>
    </w:p>
    <w:p w:rsidR="00BE2920" w:rsidRDefault="00BE2920" w:rsidP="00A61F84">
      <w:pPr>
        <w:pStyle w:val="ListParagraph"/>
        <w:numPr>
          <w:ilvl w:val="0"/>
          <w:numId w:val="32"/>
        </w:numPr>
        <w:autoSpaceDE w:val="0"/>
        <w:autoSpaceDN w:val="0"/>
        <w:adjustRightInd w:val="0"/>
        <w:spacing w:after="0" w:line="240" w:lineRule="auto"/>
        <w:rPr>
          <w:rFonts w:cs="Calibri"/>
          <w:kern w:val="24"/>
          <w:lang w:val="en-US"/>
        </w:rPr>
      </w:pPr>
      <w:r>
        <w:rPr>
          <w:rFonts w:cs="Calibri"/>
          <w:kern w:val="24"/>
          <w:lang w:val="en-US"/>
        </w:rPr>
        <w:t>Produces in 45 countries worldwide</w:t>
      </w:r>
    </w:p>
    <w:p w:rsidR="00BE2920" w:rsidRDefault="00BE2920" w:rsidP="00A61F84">
      <w:pPr>
        <w:pStyle w:val="ListParagraph"/>
        <w:numPr>
          <w:ilvl w:val="0"/>
          <w:numId w:val="32"/>
        </w:numPr>
        <w:autoSpaceDE w:val="0"/>
        <w:autoSpaceDN w:val="0"/>
        <w:adjustRightInd w:val="0"/>
        <w:spacing w:after="0" w:line="240" w:lineRule="auto"/>
        <w:rPr>
          <w:rFonts w:cs="Calibri"/>
          <w:kern w:val="24"/>
          <w:lang w:val="en-US"/>
        </w:rPr>
      </w:pPr>
      <w:r>
        <w:rPr>
          <w:rFonts w:cs="Calibri"/>
          <w:kern w:val="24"/>
          <w:lang w:val="en-US"/>
        </w:rPr>
        <w:t>Headquarters in Oregon, USA</w:t>
      </w:r>
    </w:p>
    <w:p w:rsidR="00BE2920" w:rsidRDefault="00BE2920" w:rsidP="00A61F84">
      <w:pPr>
        <w:pStyle w:val="ListParagraph"/>
        <w:numPr>
          <w:ilvl w:val="0"/>
          <w:numId w:val="32"/>
        </w:numPr>
        <w:autoSpaceDE w:val="0"/>
        <w:autoSpaceDN w:val="0"/>
        <w:adjustRightInd w:val="0"/>
        <w:spacing w:after="0" w:line="240" w:lineRule="auto"/>
        <w:rPr>
          <w:rFonts w:cs="Calibri"/>
          <w:kern w:val="24"/>
          <w:lang w:val="en-US"/>
        </w:rPr>
      </w:pPr>
      <w:r>
        <w:rPr>
          <w:rFonts w:cs="Calibri"/>
          <w:kern w:val="24"/>
          <w:lang w:val="en-US"/>
        </w:rPr>
        <w:t>Founded in 1964</w:t>
      </w:r>
    </w:p>
    <w:p w:rsidR="00BE2920" w:rsidRDefault="00BE2920" w:rsidP="00A61F84">
      <w:pPr>
        <w:pStyle w:val="ListParagraph"/>
        <w:numPr>
          <w:ilvl w:val="0"/>
          <w:numId w:val="32"/>
        </w:numPr>
        <w:autoSpaceDE w:val="0"/>
        <w:autoSpaceDN w:val="0"/>
        <w:adjustRightInd w:val="0"/>
        <w:spacing w:after="0" w:line="240" w:lineRule="auto"/>
        <w:rPr>
          <w:rFonts w:cs="Calibri"/>
          <w:kern w:val="24"/>
          <w:lang w:val="en-US"/>
        </w:rPr>
      </w:pPr>
      <w:r>
        <w:rPr>
          <w:rFonts w:cs="Calibri"/>
          <w:kern w:val="24"/>
          <w:lang w:val="en-US"/>
        </w:rPr>
        <w:t>Brand name created in 1971</w:t>
      </w:r>
    </w:p>
    <w:p w:rsidR="00BE2920" w:rsidRDefault="00BE2920" w:rsidP="00A61F84">
      <w:pPr>
        <w:pStyle w:val="ListParagraph"/>
        <w:numPr>
          <w:ilvl w:val="0"/>
          <w:numId w:val="32"/>
        </w:numPr>
        <w:autoSpaceDE w:val="0"/>
        <w:autoSpaceDN w:val="0"/>
        <w:adjustRightInd w:val="0"/>
        <w:spacing w:after="0" w:line="240" w:lineRule="auto"/>
        <w:rPr>
          <w:rFonts w:cs="Calibri"/>
          <w:kern w:val="24"/>
          <w:lang w:val="en-US"/>
        </w:rPr>
      </w:pPr>
      <w:r>
        <w:rPr>
          <w:rFonts w:cs="Calibri"/>
          <w:kern w:val="24"/>
          <w:lang w:val="en-US"/>
        </w:rPr>
        <w:t>Just do It campaign in 1988</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Criticism started in early 90’s:</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A61F84">
      <w:pPr>
        <w:pStyle w:val="ListParagraph"/>
        <w:numPr>
          <w:ilvl w:val="0"/>
          <w:numId w:val="33"/>
        </w:numPr>
        <w:autoSpaceDE w:val="0"/>
        <w:autoSpaceDN w:val="0"/>
        <w:adjustRightInd w:val="0"/>
        <w:spacing w:after="0" w:line="240" w:lineRule="auto"/>
        <w:rPr>
          <w:rFonts w:cs="Calibri"/>
          <w:kern w:val="24"/>
          <w:lang w:val="en-US"/>
        </w:rPr>
      </w:pPr>
      <w:r>
        <w:rPr>
          <w:rFonts w:cs="Calibri"/>
          <w:kern w:val="24"/>
          <w:lang w:val="en-US"/>
        </w:rPr>
        <w:t>child labour</w:t>
      </w:r>
    </w:p>
    <w:p w:rsidR="00BE2920" w:rsidRDefault="00BE2920" w:rsidP="00A61F84">
      <w:pPr>
        <w:pStyle w:val="ListParagraph"/>
        <w:numPr>
          <w:ilvl w:val="0"/>
          <w:numId w:val="33"/>
        </w:numPr>
        <w:autoSpaceDE w:val="0"/>
        <w:autoSpaceDN w:val="0"/>
        <w:adjustRightInd w:val="0"/>
        <w:spacing w:after="0" w:line="240" w:lineRule="auto"/>
        <w:rPr>
          <w:rFonts w:cs="Calibri"/>
          <w:kern w:val="24"/>
          <w:lang w:val="en-US"/>
        </w:rPr>
      </w:pPr>
      <w:r>
        <w:rPr>
          <w:rFonts w:cs="Calibri"/>
          <w:kern w:val="24"/>
          <w:lang w:val="en-US"/>
        </w:rPr>
        <w:t>safety and health problems</w:t>
      </w:r>
    </w:p>
    <w:p w:rsidR="00BE2920" w:rsidRDefault="00BE2920" w:rsidP="00A61F84">
      <w:pPr>
        <w:pStyle w:val="ListParagraph"/>
        <w:numPr>
          <w:ilvl w:val="0"/>
          <w:numId w:val="33"/>
        </w:numPr>
        <w:autoSpaceDE w:val="0"/>
        <w:autoSpaceDN w:val="0"/>
        <w:adjustRightInd w:val="0"/>
        <w:spacing w:after="0" w:line="240" w:lineRule="auto"/>
        <w:rPr>
          <w:rFonts w:cs="Calibri"/>
          <w:kern w:val="24"/>
          <w:lang w:val="en-US"/>
        </w:rPr>
      </w:pPr>
      <w:r>
        <w:rPr>
          <w:rFonts w:cs="Calibri"/>
          <w:kern w:val="24"/>
          <w:lang w:val="en-US"/>
        </w:rPr>
        <w:t>physical harming of employees</w:t>
      </w:r>
    </w:p>
    <w:p w:rsidR="00BE2920" w:rsidRDefault="00BE2920" w:rsidP="00A61F84">
      <w:pPr>
        <w:pStyle w:val="ListParagraph"/>
        <w:numPr>
          <w:ilvl w:val="0"/>
          <w:numId w:val="33"/>
        </w:numPr>
        <w:autoSpaceDE w:val="0"/>
        <w:autoSpaceDN w:val="0"/>
        <w:adjustRightInd w:val="0"/>
        <w:spacing w:after="0" w:line="240" w:lineRule="auto"/>
        <w:rPr>
          <w:rFonts w:cs="Calibri"/>
          <w:kern w:val="24"/>
          <w:lang w:val="en-US"/>
        </w:rPr>
      </w:pPr>
      <w:r>
        <w:rPr>
          <w:rFonts w:cs="Calibri"/>
          <w:kern w:val="24"/>
          <w:lang w:val="en-US"/>
        </w:rPr>
        <w:t>Review of Labour Practices in 1995</w:t>
      </w:r>
    </w:p>
    <w:p w:rsidR="00BE2920" w:rsidRDefault="00BE2920" w:rsidP="00A61F84">
      <w:pPr>
        <w:pStyle w:val="ListParagraph"/>
        <w:numPr>
          <w:ilvl w:val="0"/>
          <w:numId w:val="33"/>
        </w:numPr>
        <w:autoSpaceDE w:val="0"/>
        <w:autoSpaceDN w:val="0"/>
        <w:adjustRightInd w:val="0"/>
        <w:spacing w:after="0" w:line="240" w:lineRule="auto"/>
        <w:rPr>
          <w:rFonts w:cs="Calibri"/>
          <w:kern w:val="24"/>
          <w:lang w:val="en-US"/>
        </w:rPr>
      </w:pPr>
      <w:r>
        <w:rPr>
          <w:rFonts w:cs="Calibri"/>
          <w:kern w:val="24"/>
          <w:lang w:val="en-US"/>
        </w:rPr>
        <w:t>Nike’s response to growing criticism</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rPr>
          <w:rFonts w:cs="Calibri"/>
          <w:kern w:val="24"/>
        </w:rPr>
      </w:pPr>
      <w:r>
        <w:rPr>
          <w:rFonts w:cs="Calibri"/>
          <w:b/>
          <w:bCs/>
          <w:kern w:val="24"/>
          <w:u w:val="single"/>
          <w:lang w:val="en-US"/>
        </w:rPr>
        <w:t>Organizational Structure</w:t>
      </w:r>
      <w:r>
        <w:rPr>
          <w:rFonts w:cs="Calibri"/>
          <w:b/>
          <w:bCs/>
          <w:kern w:val="24"/>
          <w:u w:val="single"/>
          <w:lang w:val="en-CA"/>
        </w:rPr>
        <w:t xml:space="preserve"> </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Matrix Structure</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A61F84">
      <w:pPr>
        <w:pStyle w:val="ListParagraph"/>
        <w:numPr>
          <w:ilvl w:val="0"/>
          <w:numId w:val="34"/>
        </w:numPr>
        <w:autoSpaceDE w:val="0"/>
        <w:autoSpaceDN w:val="0"/>
        <w:adjustRightInd w:val="0"/>
        <w:spacing w:after="0" w:line="240" w:lineRule="auto"/>
        <w:rPr>
          <w:rFonts w:cs="Calibri"/>
          <w:kern w:val="24"/>
          <w:lang w:val="en-US"/>
        </w:rPr>
      </w:pPr>
      <w:r>
        <w:rPr>
          <w:rFonts w:cs="Calibri"/>
          <w:kern w:val="24"/>
          <w:lang w:val="en-US"/>
        </w:rPr>
        <w:t>Each department overlapped by geographic divisions and product categories</w:t>
      </w:r>
    </w:p>
    <w:p w:rsidR="00BE2920" w:rsidRDefault="00BE2920" w:rsidP="00A61F84">
      <w:pPr>
        <w:pStyle w:val="ListParagraph"/>
        <w:numPr>
          <w:ilvl w:val="0"/>
          <w:numId w:val="34"/>
        </w:numPr>
        <w:autoSpaceDE w:val="0"/>
        <w:autoSpaceDN w:val="0"/>
        <w:adjustRightInd w:val="0"/>
        <w:spacing w:after="0" w:line="240" w:lineRule="auto"/>
        <w:rPr>
          <w:rFonts w:cs="Calibri"/>
          <w:kern w:val="24"/>
          <w:lang w:val="en-US"/>
        </w:rPr>
      </w:pPr>
      <w:r>
        <w:rPr>
          <w:rFonts w:cs="Calibri"/>
          <w:kern w:val="24"/>
          <w:lang w:val="en-US"/>
        </w:rPr>
        <w:t>Overlap in managerial responsibilities</w:t>
      </w:r>
    </w:p>
    <w:p w:rsidR="00BE2920" w:rsidRDefault="00BE2920" w:rsidP="00A61F84">
      <w:pPr>
        <w:pStyle w:val="ListParagraph"/>
        <w:numPr>
          <w:ilvl w:val="0"/>
          <w:numId w:val="34"/>
        </w:numPr>
        <w:autoSpaceDE w:val="0"/>
        <w:autoSpaceDN w:val="0"/>
        <w:adjustRightInd w:val="0"/>
        <w:spacing w:after="0" w:line="240" w:lineRule="auto"/>
        <w:rPr>
          <w:rFonts w:cs="Calibri"/>
          <w:kern w:val="24"/>
          <w:lang w:val="en-US"/>
        </w:rPr>
      </w:pPr>
      <w:r>
        <w:rPr>
          <w:rFonts w:cs="Calibri"/>
          <w:kern w:val="24"/>
          <w:lang w:val="en-US"/>
        </w:rPr>
        <w:t>Fluid leadership structure</w:t>
      </w:r>
    </w:p>
    <w:p w:rsidR="00BE2920" w:rsidRDefault="00BE2920" w:rsidP="00A61F84">
      <w:pPr>
        <w:pStyle w:val="ListParagraph"/>
        <w:numPr>
          <w:ilvl w:val="0"/>
          <w:numId w:val="34"/>
        </w:numPr>
        <w:autoSpaceDE w:val="0"/>
        <w:autoSpaceDN w:val="0"/>
        <w:adjustRightInd w:val="0"/>
        <w:spacing w:after="0" w:line="240" w:lineRule="auto"/>
        <w:rPr>
          <w:rFonts w:cs="Calibri"/>
          <w:kern w:val="24"/>
          <w:lang w:val="en-US"/>
        </w:rPr>
      </w:pPr>
      <w:r>
        <w:rPr>
          <w:rFonts w:cs="Calibri"/>
          <w:kern w:val="24"/>
          <w:lang w:val="en-US"/>
        </w:rPr>
        <w:t>No formal communication link between regional and product heads</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Labor-intensive:</w:t>
      </w:r>
    </w:p>
    <w:p w:rsidR="00BE2920" w:rsidRDefault="00BE2920" w:rsidP="00BE2920">
      <w:pPr>
        <w:autoSpaceDE w:val="0"/>
        <w:autoSpaceDN w:val="0"/>
        <w:adjustRightInd w:val="0"/>
        <w:spacing w:after="0" w:line="240" w:lineRule="auto"/>
        <w:ind w:left="1080"/>
        <w:rPr>
          <w:rFonts w:cs="Calibri"/>
          <w:kern w:val="24"/>
          <w:lang w:val="en-US"/>
        </w:rPr>
      </w:pPr>
      <w:r>
        <w:rPr>
          <w:rFonts w:cs="Calibri"/>
          <w:kern w:val="24"/>
          <w:lang w:val="en-US"/>
        </w:rPr>
        <w:t xml:space="preserve">-Manufacturing location </w:t>
      </w:r>
    </w:p>
    <w:p w:rsidR="00BE2920" w:rsidRDefault="00BE2920" w:rsidP="00BE2920">
      <w:pPr>
        <w:autoSpaceDE w:val="0"/>
        <w:autoSpaceDN w:val="0"/>
        <w:adjustRightInd w:val="0"/>
        <w:spacing w:after="0" w:line="240" w:lineRule="auto"/>
        <w:ind w:left="1080"/>
        <w:rPr>
          <w:rFonts w:cs="Calibri"/>
          <w:kern w:val="24"/>
          <w:lang w:val="en-US"/>
        </w:rPr>
      </w:pPr>
      <w:r>
        <w:rPr>
          <w:rFonts w:cs="Calibri"/>
          <w:kern w:val="24"/>
          <w:lang w:val="en-US"/>
        </w:rPr>
        <w:t xml:space="preserve">-Outsourcing production </w:t>
      </w:r>
    </w:p>
    <w:p w:rsidR="00BE2920" w:rsidRDefault="00BE2920" w:rsidP="00BE2920">
      <w:pPr>
        <w:autoSpaceDE w:val="0"/>
        <w:autoSpaceDN w:val="0"/>
        <w:adjustRightInd w:val="0"/>
        <w:spacing w:after="0" w:line="240" w:lineRule="auto"/>
        <w:ind w:left="1080"/>
        <w:rPr>
          <w:rFonts w:cs="Calibri"/>
          <w:kern w:val="24"/>
          <w:lang w:val="en-US"/>
        </w:rPr>
      </w:pPr>
      <w:r>
        <w:rPr>
          <w:rFonts w:cs="Calibri"/>
          <w:kern w:val="24"/>
          <w:lang w:val="en-US"/>
        </w:rPr>
        <w:t>-Reassess production methods</w:t>
      </w:r>
    </w:p>
    <w:p w:rsidR="00BE2920" w:rsidRDefault="00BE2920" w:rsidP="00BE2920">
      <w:pPr>
        <w:autoSpaceDE w:val="0"/>
        <w:autoSpaceDN w:val="0"/>
        <w:adjustRightInd w:val="0"/>
        <w:spacing w:after="0" w:line="240" w:lineRule="auto"/>
        <w:jc w:val="center"/>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Rising crude oil prices: 65% increase in one year</w:t>
      </w:r>
    </w:p>
    <w:p w:rsidR="00BE2920" w:rsidRDefault="00BE2920" w:rsidP="00BE2920">
      <w:pPr>
        <w:autoSpaceDE w:val="0"/>
        <w:autoSpaceDN w:val="0"/>
        <w:adjustRightInd w:val="0"/>
        <w:spacing w:after="0" w:line="240" w:lineRule="auto"/>
        <w:ind w:left="1080"/>
        <w:rPr>
          <w:rFonts w:cs="Calibri"/>
          <w:kern w:val="24"/>
          <w:lang w:val="en-US"/>
        </w:rPr>
      </w:pPr>
      <w:r>
        <w:rPr>
          <w:rFonts w:cs="Calibri"/>
          <w:kern w:val="24"/>
          <w:lang w:val="en-US"/>
        </w:rPr>
        <w:t xml:space="preserve">-Transportation, raw materials and energy </w:t>
      </w:r>
    </w:p>
    <w:p w:rsidR="00BE2920" w:rsidRDefault="00BE2920" w:rsidP="00BE2920">
      <w:pPr>
        <w:autoSpaceDE w:val="0"/>
        <w:autoSpaceDN w:val="0"/>
        <w:adjustRightInd w:val="0"/>
        <w:spacing w:after="0" w:line="240" w:lineRule="auto"/>
        <w:ind w:left="1080"/>
        <w:rPr>
          <w:rFonts w:cs="Calibri"/>
          <w:kern w:val="24"/>
          <w:lang w:val="en-US"/>
        </w:rPr>
      </w:pPr>
      <w:r>
        <w:rPr>
          <w:rFonts w:cs="Calibri"/>
          <w:kern w:val="24"/>
          <w:lang w:val="en-US"/>
        </w:rPr>
        <w:t xml:space="preserve">-Consumer’s disposable income </w:t>
      </w:r>
    </w:p>
    <w:p w:rsidR="00BE2920" w:rsidRDefault="00BE2920" w:rsidP="00BE2920">
      <w:pPr>
        <w:autoSpaceDE w:val="0"/>
        <w:autoSpaceDN w:val="0"/>
        <w:adjustRightInd w:val="0"/>
        <w:spacing w:after="0" w:line="240" w:lineRule="auto"/>
        <w:jc w:val="center"/>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 xml:space="preserve">Change of consumer taste: </w:t>
      </w:r>
    </w:p>
    <w:p w:rsidR="00BE2920" w:rsidRDefault="00BE2920" w:rsidP="00BE2920">
      <w:pPr>
        <w:autoSpaceDE w:val="0"/>
        <w:autoSpaceDN w:val="0"/>
        <w:adjustRightInd w:val="0"/>
        <w:spacing w:after="0" w:line="240" w:lineRule="auto"/>
        <w:ind w:left="1080"/>
        <w:rPr>
          <w:rFonts w:cs="Calibri"/>
          <w:kern w:val="24"/>
          <w:lang w:val="en-US"/>
        </w:rPr>
      </w:pPr>
      <w:r>
        <w:rPr>
          <w:rFonts w:cs="Calibri"/>
          <w:kern w:val="24"/>
          <w:lang w:val="en-US"/>
        </w:rPr>
        <w:t xml:space="preserve">-Athletic shoes </w:t>
      </w:r>
      <w:r>
        <w:rPr>
          <w:rFonts w:ascii="Calibri" w:hAnsi="Calibri" w:cs="Calibri"/>
          <w:kern w:val="24"/>
          <w:lang w:val="en-US"/>
        </w:rPr>
        <w:t>-</w:t>
      </w:r>
      <w:r>
        <w:rPr>
          <w:rFonts w:cs="Calibri"/>
          <w:kern w:val="24"/>
          <w:lang w:val="en-US"/>
        </w:rPr>
        <w:t xml:space="preserve"> Brown shoes</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Globalization</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A61F84">
      <w:pPr>
        <w:pStyle w:val="ListParagraph"/>
        <w:numPr>
          <w:ilvl w:val="0"/>
          <w:numId w:val="35"/>
        </w:numPr>
        <w:autoSpaceDE w:val="0"/>
        <w:autoSpaceDN w:val="0"/>
        <w:adjustRightInd w:val="0"/>
        <w:spacing w:after="0" w:line="240" w:lineRule="auto"/>
        <w:rPr>
          <w:rFonts w:cs="Calibri"/>
          <w:kern w:val="24"/>
          <w:lang w:val="en-US"/>
        </w:rPr>
      </w:pPr>
      <w:r>
        <w:rPr>
          <w:rFonts w:cs="Calibri"/>
          <w:kern w:val="24"/>
          <w:lang w:val="en-US"/>
        </w:rPr>
        <w:t xml:space="preserve">Opportunity: </w:t>
      </w:r>
    </w:p>
    <w:p w:rsidR="00BE2920" w:rsidRDefault="00BE2920" w:rsidP="00BE2920">
      <w:pPr>
        <w:autoSpaceDE w:val="0"/>
        <w:autoSpaceDN w:val="0"/>
        <w:adjustRightInd w:val="0"/>
        <w:spacing w:after="0" w:line="240" w:lineRule="auto"/>
        <w:ind w:left="1800"/>
        <w:rPr>
          <w:rFonts w:cs="Calibri"/>
          <w:kern w:val="24"/>
          <w:lang w:val="en-US"/>
        </w:rPr>
      </w:pPr>
      <w:r>
        <w:rPr>
          <w:rFonts w:cs="Calibri"/>
          <w:kern w:val="24"/>
          <w:lang w:val="en-US"/>
        </w:rPr>
        <w:t>-Lower import tariffs/duties</w:t>
      </w:r>
    </w:p>
    <w:p w:rsidR="00BE2920" w:rsidRDefault="00BE2920" w:rsidP="00BE2920">
      <w:pPr>
        <w:autoSpaceDE w:val="0"/>
        <w:autoSpaceDN w:val="0"/>
        <w:adjustRightInd w:val="0"/>
        <w:spacing w:after="0" w:line="240" w:lineRule="auto"/>
        <w:ind w:left="1800"/>
        <w:rPr>
          <w:rFonts w:cs="Calibri"/>
          <w:kern w:val="24"/>
          <w:lang w:val="en-US"/>
        </w:rPr>
      </w:pPr>
      <w:r>
        <w:rPr>
          <w:rFonts w:cs="Calibri"/>
          <w:kern w:val="24"/>
          <w:lang w:val="en-US"/>
        </w:rPr>
        <w:lastRenderedPageBreak/>
        <w:t>-Access to cheap labor and raw materials</w:t>
      </w:r>
    </w:p>
    <w:p w:rsidR="00BE2920" w:rsidRDefault="00BE2920" w:rsidP="00BE2920">
      <w:pPr>
        <w:autoSpaceDE w:val="0"/>
        <w:autoSpaceDN w:val="0"/>
        <w:adjustRightInd w:val="0"/>
        <w:spacing w:after="0" w:line="240" w:lineRule="auto"/>
        <w:ind w:left="1440"/>
        <w:rPr>
          <w:rFonts w:cs="Calibri"/>
          <w:kern w:val="24"/>
          <w:lang w:val="en-US"/>
        </w:rPr>
      </w:pPr>
    </w:p>
    <w:p w:rsidR="00BE2920" w:rsidRDefault="00BE2920" w:rsidP="00A61F84">
      <w:pPr>
        <w:pStyle w:val="ListParagraph"/>
        <w:numPr>
          <w:ilvl w:val="0"/>
          <w:numId w:val="35"/>
        </w:numPr>
        <w:autoSpaceDE w:val="0"/>
        <w:autoSpaceDN w:val="0"/>
        <w:adjustRightInd w:val="0"/>
        <w:spacing w:after="0" w:line="240" w:lineRule="auto"/>
        <w:rPr>
          <w:rFonts w:cs="Calibri"/>
          <w:kern w:val="24"/>
          <w:lang w:val="en-US"/>
        </w:rPr>
      </w:pPr>
      <w:r>
        <w:rPr>
          <w:rFonts w:cs="Calibri"/>
          <w:kern w:val="24"/>
          <w:lang w:val="en-US"/>
        </w:rPr>
        <w:t>Threat:</w:t>
      </w:r>
    </w:p>
    <w:p w:rsidR="00BE2920" w:rsidRDefault="00BE2920" w:rsidP="00BE2920">
      <w:pPr>
        <w:autoSpaceDE w:val="0"/>
        <w:autoSpaceDN w:val="0"/>
        <w:adjustRightInd w:val="0"/>
        <w:spacing w:after="0" w:line="240" w:lineRule="auto"/>
        <w:ind w:left="1800"/>
        <w:rPr>
          <w:rFonts w:cs="Calibri"/>
          <w:kern w:val="24"/>
          <w:lang w:val="en-US"/>
        </w:rPr>
      </w:pPr>
      <w:r>
        <w:rPr>
          <w:rFonts w:cs="Calibri"/>
          <w:kern w:val="24"/>
          <w:lang w:val="en-US"/>
        </w:rPr>
        <w:t>-Increased competition from Asia</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Consumer Demographics Sales:</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BE2920">
      <w:pPr>
        <w:autoSpaceDE w:val="0"/>
        <w:autoSpaceDN w:val="0"/>
        <w:adjustRightInd w:val="0"/>
        <w:spacing w:after="0" w:line="240" w:lineRule="auto"/>
        <w:ind w:left="1800"/>
        <w:rPr>
          <w:rFonts w:cs="Calibri"/>
          <w:kern w:val="24"/>
          <w:lang w:val="en-US"/>
        </w:rPr>
      </w:pPr>
      <w:r>
        <w:rPr>
          <w:rFonts w:cs="Calibri"/>
          <w:kern w:val="24"/>
          <w:lang w:val="en-US"/>
        </w:rPr>
        <w:t>-Ages 30 – 34</w:t>
      </w:r>
    </w:p>
    <w:p w:rsidR="00BE2920" w:rsidRDefault="00BE2920" w:rsidP="00BE2920">
      <w:pPr>
        <w:autoSpaceDE w:val="0"/>
        <w:autoSpaceDN w:val="0"/>
        <w:adjustRightInd w:val="0"/>
        <w:spacing w:after="0" w:line="240" w:lineRule="auto"/>
        <w:ind w:left="1800"/>
        <w:rPr>
          <w:rFonts w:cs="Calibri"/>
          <w:kern w:val="24"/>
          <w:lang w:val="en-US"/>
        </w:rPr>
      </w:pPr>
      <w:r>
        <w:rPr>
          <w:rFonts w:cs="Calibri"/>
          <w:kern w:val="24"/>
          <w:lang w:val="en-US"/>
        </w:rPr>
        <w:t>-Teenagers &amp; Men (early 40s)</w:t>
      </w:r>
    </w:p>
    <w:p w:rsidR="00BE2920" w:rsidRDefault="00BE2920" w:rsidP="00BE2920">
      <w:pPr>
        <w:autoSpaceDE w:val="0"/>
        <w:autoSpaceDN w:val="0"/>
        <w:adjustRightInd w:val="0"/>
        <w:spacing w:after="0" w:line="240" w:lineRule="auto"/>
        <w:ind w:left="1800"/>
        <w:rPr>
          <w:rFonts w:cs="Calibri"/>
          <w:kern w:val="24"/>
          <w:lang w:val="en-US"/>
        </w:rPr>
      </w:pPr>
      <w:r>
        <w:rPr>
          <w:rFonts w:cs="Calibri"/>
          <w:kern w:val="24"/>
          <w:lang w:val="en-US"/>
        </w:rPr>
        <w:t>-Men (20s)</w:t>
      </w:r>
    </w:p>
    <w:p w:rsidR="00BE2920" w:rsidRDefault="00BE2920" w:rsidP="00BE2920">
      <w:pPr>
        <w:autoSpaceDE w:val="0"/>
        <w:autoSpaceDN w:val="0"/>
        <w:adjustRightInd w:val="0"/>
        <w:spacing w:after="0" w:line="240" w:lineRule="auto"/>
        <w:ind w:left="1440"/>
        <w:rPr>
          <w:rFonts w:cs="Calibri"/>
          <w:kern w:val="24"/>
          <w:lang w:val="en-US"/>
        </w:rPr>
      </w:pPr>
    </w:p>
    <w:p w:rsidR="00BE2920" w:rsidRDefault="00BE2920" w:rsidP="00BE2920">
      <w:pPr>
        <w:autoSpaceDE w:val="0"/>
        <w:autoSpaceDN w:val="0"/>
        <w:adjustRightInd w:val="0"/>
        <w:spacing w:after="0" w:line="240" w:lineRule="auto"/>
        <w:ind w:left="1440"/>
        <w:rPr>
          <w:rFonts w:cs="Calibri"/>
          <w:kern w:val="24"/>
          <w:lang w:val="en-US"/>
        </w:rPr>
      </w:pPr>
    </w:p>
    <w:p w:rsidR="00BE2920" w:rsidRDefault="00BE2920" w:rsidP="00BE2920">
      <w:pPr>
        <w:autoSpaceDE w:val="0"/>
        <w:autoSpaceDN w:val="0"/>
        <w:adjustRightInd w:val="0"/>
        <w:spacing w:after="0" w:line="240" w:lineRule="auto"/>
        <w:rPr>
          <w:rFonts w:cs="Calibri"/>
          <w:kern w:val="24"/>
          <w:lang w:val="en-US"/>
        </w:rPr>
      </w:pPr>
      <w:r>
        <w:rPr>
          <w:rFonts w:cs="Calibri"/>
          <w:kern w:val="24"/>
          <w:lang w:val="en-US"/>
        </w:rPr>
        <w:t>Infringement Statistics:</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jc w:val="center"/>
        <w:rPr>
          <w:rFonts w:cs="Calibri"/>
          <w:kern w:val="24"/>
          <w:lang w:val="en-US"/>
        </w:rPr>
      </w:pPr>
      <w:r>
        <w:rPr>
          <w:rFonts w:cs="Calibri"/>
          <w:noProof/>
          <w:kern w:val="24"/>
        </w:rPr>
        <w:drawing>
          <wp:inline distT="0" distB="0" distL="0" distR="0">
            <wp:extent cx="4867275" cy="2495550"/>
            <wp:effectExtent l="19050" t="0" r="9525" b="0"/>
            <wp:docPr id="6" name="Picture 1" descr="graph_n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_nike.gif"/>
                    <pic:cNvPicPr>
                      <a:picLocks noChangeAspect="1" noChangeArrowheads="1"/>
                    </pic:cNvPicPr>
                  </pic:nvPicPr>
                  <pic:blipFill>
                    <a:blip r:embed="rId10"/>
                    <a:srcRect/>
                    <a:stretch>
                      <a:fillRect/>
                    </a:stretch>
                  </pic:blipFill>
                  <pic:spPr bwMode="auto">
                    <a:xfrm>
                      <a:off x="0" y="0"/>
                      <a:ext cx="4867275" cy="2495550"/>
                    </a:xfrm>
                    <a:prstGeom prst="rect">
                      <a:avLst/>
                    </a:prstGeom>
                    <a:noFill/>
                    <a:ln w="9525">
                      <a:noFill/>
                      <a:miter lim="800000"/>
                      <a:headEnd/>
                      <a:tailEnd/>
                    </a:ln>
                  </pic:spPr>
                </pic:pic>
              </a:graphicData>
            </a:graphic>
          </wp:inline>
        </w:drawing>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rPr>
          <w:rFonts w:cs="Calibri"/>
          <w:kern w:val="24"/>
        </w:rPr>
      </w:pPr>
      <w:r>
        <w:rPr>
          <w:rFonts w:cs="Calibri"/>
          <w:b/>
          <w:bCs/>
          <w:kern w:val="24"/>
          <w:u w:val="single"/>
          <w:lang w:val="en-US"/>
        </w:rPr>
        <w:t>Business Model</w:t>
      </w:r>
      <w:r>
        <w:rPr>
          <w:rFonts w:cs="Calibri"/>
          <w:b/>
          <w:bCs/>
          <w:kern w:val="24"/>
          <w:u w:val="single"/>
          <w:lang w:val="en-CA"/>
        </w:rPr>
        <w:t xml:space="preserve"> </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 xml:space="preserve">Operations: </w:t>
      </w: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 xml:space="preserve">-Footwear, apparel, equipment </w:t>
      </w: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-Other businesses:</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rPr>
          <w:rFonts w:cs="Calibri"/>
          <w:kern w:val="24"/>
          <w:lang w:val="en-US"/>
        </w:rPr>
      </w:pPr>
      <w:r>
        <w:rPr>
          <w:rFonts w:cs="Calibri"/>
          <w:noProof/>
          <w:kern w:val="24"/>
        </w:rPr>
        <w:drawing>
          <wp:inline distT="0" distB="0" distL="0" distR="0">
            <wp:extent cx="1752600" cy="438150"/>
            <wp:effectExtent l="19050" t="0" r="0" b="0"/>
            <wp:docPr id="2" name="Picture 2" descr="bau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uer.gif"/>
                    <pic:cNvPicPr>
                      <a:picLocks noChangeAspect="1" noChangeArrowheads="1"/>
                    </pic:cNvPicPr>
                  </pic:nvPicPr>
                  <pic:blipFill>
                    <a:blip r:embed="rId11"/>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cs="Calibri"/>
          <w:noProof/>
          <w:kern w:val="24"/>
        </w:rPr>
        <w:drawing>
          <wp:inline distT="0" distB="0" distL="0" distR="0">
            <wp:extent cx="647700" cy="542925"/>
            <wp:effectExtent l="19050" t="0" r="0" b="0"/>
            <wp:docPr id="3" name="Picture 3" descr="convers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se%20logo.jpg"/>
                    <pic:cNvPicPr>
                      <a:picLocks noChangeAspect="1" noChangeArrowheads="1"/>
                    </pic:cNvPicPr>
                  </pic:nvPicPr>
                  <pic:blipFill>
                    <a:blip r:embed="rId12" cstate="print"/>
                    <a:srcRect/>
                    <a:stretch>
                      <a:fillRect/>
                    </a:stretch>
                  </pic:blipFill>
                  <pic:spPr bwMode="auto">
                    <a:xfrm>
                      <a:off x="0" y="0"/>
                      <a:ext cx="647700" cy="542925"/>
                    </a:xfrm>
                    <a:prstGeom prst="rect">
                      <a:avLst/>
                    </a:prstGeom>
                    <a:noFill/>
                    <a:ln w="9525">
                      <a:noFill/>
                      <a:miter lim="800000"/>
                      <a:headEnd/>
                      <a:tailEnd/>
                    </a:ln>
                  </pic:spPr>
                </pic:pic>
              </a:graphicData>
            </a:graphic>
          </wp:inline>
        </w:drawing>
      </w:r>
      <w:r>
        <w:rPr>
          <w:rFonts w:cs="Calibri"/>
          <w:noProof/>
          <w:kern w:val="24"/>
        </w:rPr>
        <w:drawing>
          <wp:inline distT="0" distB="0" distL="0" distR="0">
            <wp:extent cx="1943100" cy="438150"/>
            <wp:effectExtent l="19050" t="0" r="0" b="0"/>
            <wp:docPr id="4" name="Picture 4" descr="hur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rley.gif"/>
                    <pic:cNvPicPr>
                      <a:picLocks noChangeAspect="1" noChangeArrowheads="1"/>
                    </pic:cNvPicPr>
                  </pic:nvPicPr>
                  <pic:blipFill>
                    <a:blip r:embed="rId13"/>
                    <a:srcRect/>
                    <a:stretch>
                      <a:fillRect/>
                    </a:stretch>
                  </pic:blipFill>
                  <pic:spPr bwMode="auto">
                    <a:xfrm>
                      <a:off x="0" y="0"/>
                      <a:ext cx="1943100" cy="438150"/>
                    </a:xfrm>
                    <a:prstGeom prst="rect">
                      <a:avLst/>
                    </a:prstGeom>
                    <a:noFill/>
                    <a:ln w="9525">
                      <a:noFill/>
                      <a:miter lim="800000"/>
                      <a:headEnd/>
                      <a:tailEnd/>
                    </a:ln>
                  </pic:spPr>
                </pic:pic>
              </a:graphicData>
            </a:graphic>
          </wp:inline>
        </w:drawing>
      </w:r>
      <w:r>
        <w:rPr>
          <w:rFonts w:cs="Calibri"/>
          <w:noProof/>
          <w:kern w:val="24"/>
        </w:rPr>
        <w:drawing>
          <wp:inline distT="0" distB="0" distL="0" distR="0">
            <wp:extent cx="1504950" cy="447675"/>
            <wp:effectExtent l="19050" t="0" r="0" b="0"/>
            <wp:docPr id="5" name="Picture 5" descr="coleha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haan.gif"/>
                    <pic:cNvPicPr>
                      <a:picLocks noChangeAspect="1" noChangeArrowheads="1"/>
                    </pic:cNvPicPr>
                  </pic:nvPicPr>
                  <pic:blipFill>
                    <a:blip r:embed="rId14"/>
                    <a:srcRect/>
                    <a:stretch>
                      <a:fillRect/>
                    </a:stretch>
                  </pic:blipFill>
                  <pic:spPr bwMode="auto">
                    <a:xfrm>
                      <a:off x="0" y="0"/>
                      <a:ext cx="1504950" cy="447675"/>
                    </a:xfrm>
                    <a:prstGeom prst="rect">
                      <a:avLst/>
                    </a:prstGeom>
                    <a:noFill/>
                    <a:ln w="9525">
                      <a:noFill/>
                      <a:miter lim="800000"/>
                      <a:headEnd/>
                      <a:tailEnd/>
                    </a:ln>
                  </pic:spPr>
                </pic:pic>
              </a:graphicData>
            </a:graphic>
          </wp:inline>
        </w:drawing>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 xml:space="preserve">Business-Level Strategy: </w:t>
      </w:r>
    </w:p>
    <w:p w:rsidR="00BE2920" w:rsidRDefault="00BE2920" w:rsidP="00BE2920">
      <w:pPr>
        <w:autoSpaceDE w:val="0"/>
        <w:autoSpaceDN w:val="0"/>
        <w:adjustRightInd w:val="0"/>
        <w:spacing w:after="0" w:line="240" w:lineRule="auto"/>
        <w:ind w:left="360"/>
        <w:rPr>
          <w:rFonts w:cs="Calibri"/>
          <w:kern w:val="24"/>
          <w:lang w:val="en-CA"/>
        </w:rPr>
      </w:pPr>
    </w:p>
    <w:p w:rsidR="00BE2920" w:rsidRDefault="00BE2920" w:rsidP="00A61F84">
      <w:pPr>
        <w:pStyle w:val="ListParagraph"/>
        <w:numPr>
          <w:ilvl w:val="0"/>
          <w:numId w:val="35"/>
        </w:numPr>
        <w:autoSpaceDE w:val="0"/>
        <w:autoSpaceDN w:val="0"/>
        <w:adjustRightInd w:val="0"/>
        <w:spacing w:after="0" w:line="240" w:lineRule="auto"/>
        <w:rPr>
          <w:rFonts w:cs="Calibri"/>
          <w:kern w:val="24"/>
          <w:lang w:val="en-CA"/>
        </w:rPr>
      </w:pPr>
      <w:r>
        <w:rPr>
          <w:rFonts w:cs="Calibri"/>
          <w:kern w:val="24"/>
          <w:lang w:val="en-CA"/>
        </w:rPr>
        <w:t>Integrated</w:t>
      </w:r>
      <w:r>
        <w:rPr>
          <w:rFonts w:cs="Calibri"/>
          <w:kern w:val="24"/>
          <w:lang w:val="fr-CA"/>
        </w:rPr>
        <w:t xml:space="preserve"> </w:t>
      </w:r>
      <w:r>
        <w:rPr>
          <w:rFonts w:cs="Calibri"/>
          <w:kern w:val="24"/>
          <w:lang w:val="en-CA"/>
        </w:rPr>
        <w:t>cost-leadership and differentiation strategy</w:t>
      </w:r>
    </w:p>
    <w:p w:rsidR="00BE2920" w:rsidRDefault="00BE2920" w:rsidP="00BE2920">
      <w:pPr>
        <w:autoSpaceDE w:val="0"/>
        <w:autoSpaceDN w:val="0"/>
        <w:adjustRightInd w:val="0"/>
        <w:ind w:left="1080"/>
        <w:rPr>
          <w:rFonts w:cs="Calibri"/>
          <w:kern w:val="24"/>
          <w:lang w:val="en-US"/>
        </w:rPr>
      </w:pPr>
    </w:p>
    <w:p w:rsidR="00BE2920" w:rsidRDefault="00BE2920" w:rsidP="00BE2920">
      <w:pPr>
        <w:autoSpaceDE w:val="0"/>
        <w:autoSpaceDN w:val="0"/>
        <w:adjustRightInd w:val="0"/>
        <w:rPr>
          <w:rFonts w:cs="Calibri"/>
          <w:kern w:val="24"/>
        </w:rPr>
      </w:pPr>
      <w:r>
        <w:rPr>
          <w:rFonts w:cs="Calibri"/>
          <w:kern w:val="24"/>
          <w:lang w:val="en-US"/>
        </w:rPr>
        <w:t>Resources:</w:t>
      </w:r>
    </w:p>
    <w:p w:rsidR="00BE2920" w:rsidRDefault="00BE2920" w:rsidP="00A61F84">
      <w:pPr>
        <w:numPr>
          <w:ilvl w:val="0"/>
          <w:numId w:val="35"/>
        </w:numPr>
        <w:autoSpaceDE w:val="0"/>
        <w:autoSpaceDN w:val="0"/>
        <w:adjustRightInd w:val="0"/>
        <w:spacing w:after="0"/>
        <w:ind w:left="1797" w:hanging="357"/>
        <w:rPr>
          <w:rFonts w:cs="Calibri"/>
          <w:kern w:val="24"/>
        </w:rPr>
      </w:pPr>
      <w:r>
        <w:rPr>
          <w:rFonts w:cs="Calibri"/>
          <w:kern w:val="24"/>
          <w:lang w:val="en-US"/>
        </w:rPr>
        <w:lastRenderedPageBreak/>
        <w:tab/>
        <w:t>-Tangible: Fit, Sphere, Air, Shox technologies</w:t>
      </w:r>
    </w:p>
    <w:p w:rsidR="00BE2920" w:rsidRDefault="00BE2920" w:rsidP="00A61F84">
      <w:pPr>
        <w:numPr>
          <w:ilvl w:val="0"/>
          <w:numId w:val="35"/>
        </w:numPr>
        <w:autoSpaceDE w:val="0"/>
        <w:autoSpaceDN w:val="0"/>
        <w:adjustRightInd w:val="0"/>
        <w:spacing w:after="0"/>
        <w:ind w:left="1797" w:hanging="357"/>
        <w:rPr>
          <w:rFonts w:cs="Calibri"/>
          <w:kern w:val="24"/>
        </w:rPr>
      </w:pPr>
      <w:r>
        <w:rPr>
          <w:rFonts w:cs="Calibri"/>
          <w:kern w:val="24"/>
          <w:lang w:val="en-US"/>
        </w:rPr>
        <w:tab/>
        <w:t>-Intangible: brand name / reputation for innovation</w:t>
      </w:r>
    </w:p>
    <w:p w:rsidR="00BE2920" w:rsidRDefault="00BE2920" w:rsidP="00BE2920">
      <w:pPr>
        <w:autoSpaceDE w:val="0"/>
        <w:autoSpaceDN w:val="0"/>
        <w:adjustRightInd w:val="0"/>
        <w:ind w:left="1080"/>
        <w:rPr>
          <w:rFonts w:cs="Calibri"/>
          <w:kern w:val="24"/>
          <w:lang w:val="en-US"/>
        </w:rPr>
      </w:pPr>
    </w:p>
    <w:p w:rsidR="00BE2920" w:rsidRDefault="00BE2920" w:rsidP="00BE2920">
      <w:pPr>
        <w:autoSpaceDE w:val="0"/>
        <w:autoSpaceDN w:val="0"/>
        <w:adjustRightInd w:val="0"/>
        <w:rPr>
          <w:rFonts w:cs="Calibri"/>
          <w:kern w:val="24"/>
        </w:rPr>
      </w:pPr>
      <w:r>
        <w:rPr>
          <w:rFonts w:cs="Calibri"/>
          <w:kern w:val="24"/>
          <w:lang w:val="en-US"/>
        </w:rPr>
        <w:t xml:space="preserve">Core Competency: </w:t>
      </w:r>
    </w:p>
    <w:p w:rsidR="00BE2920" w:rsidRDefault="00BE2920" w:rsidP="00A61F84">
      <w:pPr>
        <w:pStyle w:val="ListParagraph"/>
        <w:numPr>
          <w:ilvl w:val="0"/>
          <w:numId w:val="36"/>
        </w:numPr>
        <w:autoSpaceDE w:val="0"/>
        <w:autoSpaceDN w:val="0"/>
        <w:adjustRightInd w:val="0"/>
        <w:spacing w:after="0"/>
        <w:rPr>
          <w:rFonts w:cs="Calibri"/>
          <w:kern w:val="24"/>
        </w:rPr>
      </w:pPr>
      <w:r>
        <w:rPr>
          <w:rFonts w:cs="Calibri"/>
          <w:kern w:val="24"/>
          <w:lang w:val="en-US"/>
        </w:rPr>
        <w:t>Distribution and subcontractors’ networks</w:t>
      </w:r>
    </w:p>
    <w:p w:rsidR="00BE2920" w:rsidRDefault="00BE2920" w:rsidP="00A61F84">
      <w:pPr>
        <w:pStyle w:val="ListParagraph"/>
        <w:numPr>
          <w:ilvl w:val="0"/>
          <w:numId w:val="36"/>
        </w:numPr>
        <w:autoSpaceDE w:val="0"/>
        <w:autoSpaceDN w:val="0"/>
        <w:adjustRightInd w:val="0"/>
        <w:spacing w:after="0"/>
        <w:rPr>
          <w:rFonts w:cs="Calibri"/>
          <w:kern w:val="24"/>
        </w:rPr>
      </w:pPr>
      <w:r>
        <w:rPr>
          <w:rFonts w:cs="Calibri"/>
          <w:kern w:val="24"/>
          <w:lang w:val="en-US"/>
        </w:rPr>
        <w:t>Mass marketing</w:t>
      </w:r>
    </w:p>
    <w:p w:rsidR="00BE2920" w:rsidRDefault="00BE2920" w:rsidP="00BE2920">
      <w:pPr>
        <w:autoSpaceDE w:val="0"/>
        <w:autoSpaceDN w:val="0"/>
        <w:adjustRightInd w:val="0"/>
        <w:rPr>
          <w:rFonts w:cs="Calibri"/>
          <w:kern w:val="24"/>
          <w:lang w:val="en-US"/>
        </w:rPr>
      </w:pPr>
    </w:p>
    <w:p w:rsidR="00BE2920" w:rsidRDefault="00BE2920" w:rsidP="00BE2920">
      <w:pPr>
        <w:autoSpaceDE w:val="0"/>
        <w:autoSpaceDN w:val="0"/>
        <w:adjustRightInd w:val="0"/>
        <w:rPr>
          <w:rFonts w:cs="Calibri"/>
          <w:kern w:val="24"/>
        </w:rPr>
      </w:pPr>
      <w:r>
        <w:rPr>
          <w:rFonts w:cs="Calibri"/>
          <w:kern w:val="24"/>
          <w:lang w:val="en-US"/>
        </w:rPr>
        <w:t>Competitive advantage:</w:t>
      </w:r>
    </w:p>
    <w:p w:rsidR="00BE2920" w:rsidRDefault="00BE2920" w:rsidP="00A61F84">
      <w:pPr>
        <w:numPr>
          <w:ilvl w:val="0"/>
          <w:numId w:val="35"/>
        </w:numPr>
        <w:autoSpaceDE w:val="0"/>
        <w:autoSpaceDN w:val="0"/>
        <w:adjustRightInd w:val="0"/>
        <w:rPr>
          <w:rFonts w:cs="Calibri"/>
          <w:kern w:val="24"/>
        </w:rPr>
      </w:pPr>
      <w:r>
        <w:rPr>
          <w:rFonts w:cs="Calibri"/>
          <w:kern w:val="24"/>
          <w:lang w:val="en-US"/>
        </w:rPr>
        <w:t xml:space="preserve">Brand name and celebrity endorsements </w:t>
      </w:r>
    </w:p>
    <w:p w:rsidR="00BE2920" w:rsidRDefault="00BE2920" w:rsidP="00BE2920">
      <w:pPr>
        <w:autoSpaceDE w:val="0"/>
        <w:autoSpaceDN w:val="0"/>
        <w:adjustRightInd w:val="0"/>
        <w:spacing w:after="0" w:line="240" w:lineRule="auto"/>
        <w:rPr>
          <w:rFonts w:cs="Calibri"/>
          <w:kern w:val="24"/>
          <w:lang w:val="en-CA"/>
        </w:rPr>
      </w:pP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Bargaining Power of Suppliers:</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A61F84">
      <w:pPr>
        <w:pStyle w:val="ListParagraph"/>
        <w:numPr>
          <w:ilvl w:val="0"/>
          <w:numId w:val="35"/>
        </w:numPr>
        <w:autoSpaceDE w:val="0"/>
        <w:autoSpaceDN w:val="0"/>
        <w:adjustRightInd w:val="0"/>
        <w:spacing w:after="0" w:line="240" w:lineRule="auto"/>
        <w:rPr>
          <w:rFonts w:cs="Calibri"/>
          <w:kern w:val="24"/>
          <w:lang w:val="en-US"/>
        </w:rPr>
      </w:pPr>
      <w:r>
        <w:rPr>
          <w:rFonts w:cs="Calibri"/>
          <w:kern w:val="24"/>
          <w:lang w:val="en-US"/>
        </w:rPr>
        <w:t xml:space="preserve">Subcontracts to more than 500 small scale factories </w:t>
      </w:r>
    </w:p>
    <w:p w:rsidR="00BE2920" w:rsidRDefault="00BE2920" w:rsidP="00A61F84">
      <w:pPr>
        <w:pStyle w:val="ListParagraph"/>
        <w:numPr>
          <w:ilvl w:val="0"/>
          <w:numId w:val="35"/>
        </w:numPr>
        <w:autoSpaceDE w:val="0"/>
        <w:autoSpaceDN w:val="0"/>
        <w:adjustRightInd w:val="0"/>
        <w:spacing w:after="0" w:line="240" w:lineRule="auto"/>
        <w:rPr>
          <w:rFonts w:cs="Calibri"/>
          <w:kern w:val="24"/>
          <w:lang w:val="en-US"/>
        </w:rPr>
      </w:pPr>
      <w:r>
        <w:rPr>
          <w:rFonts w:cs="Calibri"/>
          <w:kern w:val="24"/>
          <w:lang w:val="en-US"/>
        </w:rPr>
        <w:t>Low bargaining power due to Nike’s big volume</w:t>
      </w:r>
    </w:p>
    <w:p w:rsidR="00BE2920" w:rsidRDefault="00BE2920" w:rsidP="00BE2920">
      <w:pPr>
        <w:autoSpaceDE w:val="0"/>
        <w:autoSpaceDN w:val="0"/>
        <w:adjustRightInd w:val="0"/>
        <w:spacing w:after="0" w:line="240" w:lineRule="auto"/>
        <w:ind w:left="720"/>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Bargaining Power of Buyers:</w:t>
      </w:r>
    </w:p>
    <w:p w:rsidR="00BE2920" w:rsidRDefault="00BE2920" w:rsidP="00BE2920">
      <w:pPr>
        <w:autoSpaceDE w:val="0"/>
        <w:autoSpaceDN w:val="0"/>
        <w:adjustRightInd w:val="0"/>
        <w:spacing w:after="0" w:line="240" w:lineRule="auto"/>
        <w:ind w:left="360"/>
        <w:rPr>
          <w:rFonts w:cs="Calibri"/>
          <w:kern w:val="24"/>
          <w:lang w:val="en-US"/>
        </w:rPr>
      </w:pPr>
    </w:p>
    <w:p w:rsidR="00BE2920" w:rsidRDefault="00BE2920" w:rsidP="00A61F84">
      <w:pPr>
        <w:pStyle w:val="ListParagraph"/>
        <w:numPr>
          <w:ilvl w:val="0"/>
          <w:numId w:val="37"/>
        </w:numPr>
        <w:autoSpaceDE w:val="0"/>
        <w:autoSpaceDN w:val="0"/>
        <w:adjustRightInd w:val="0"/>
        <w:spacing w:after="0" w:line="240" w:lineRule="auto"/>
        <w:rPr>
          <w:rFonts w:cs="Calibri"/>
          <w:kern w:val="24"/>
          <w:lang w:val="en-US"/>
        </w:rPr>
      </w:pPr>
      <w:r>
        <w:rPr>
          <w:rFonts w:cs="Calibri"/>
          <w:kern w:val="24"/>
          <w:lang w:val="en-US"/>
        </w:rPr>
        <w:t>Competitive products all compete on differentiation</w:t>
      </w:r>
    </w:p>
    <w:p w:rsidR="00BE2920" w:rsidRDefault="00BE2920" w:rsidP="00A61F84">
      <w:pPr>
        <w:pStyle w:val="ListParagraph"/>
        <w:numPr>
          <w:ilvl w:val="0"/>
          <w:numId w:val="37"/>
        </w:numPr>
        <w:autoSpaceDE w:val="0"/>
        <w:autoSpaceDN w:val="0"/>
        <w:adjustRightInd w:val="0"/>
        <w:spacing w:after="0" w:line="240" w:lineRule="auto"/>
        <w:rPr>
          <w:rFonts w:cs="Calibri"/>
          <w:kern w:val="24"/>
          <w:lang w:val="en-US"/>
        </w:rPr>
      </w:pPr>
      <w:r>
        <w:rPr>
          <w:rFonts w:cs="Calibri"/>
          <w:kern w:val="24"/>
          <w:lang w:val="en-US"/>
        </w:rPr>
        <w:t>Low switching costs</w:t>
      </w:r>
    </w:p>
    <w:p w:rsidR="00BE2920" w:rsidRDefault="00BE2920" w:rsidP="00BE2920">
      <w:pPr>
        <w:autoSpaceDE w:val="0"/>
        <w:autoSpaceDN w:val="0"/>
        <w:adjustRightInd w:val="0"/>
        <w:spacing w:after="0" w:line="240" w:lineRule="auto"/>
        <w:ind w:left="1440"/>
        <w:rPr>
          <w:rFonts w:cs="Calibri"/>
          <w:kern w:val="24"/>
          <w:lang w:val="en-US"/>
        </w:rPr>
      </w:pPr>
    </w:p>
    <w:p w:rsidR="00BE2920" w:rsidRDefault="00BE2920" w:rsidP="00BE2920">
      <w:pPr>
        <w:autoSpaceDE w:val="0"/>
        <w:autoSpaceDN w:val="0"/>
        <w:adjustRightInd w:val="0"/>
        <w:spacing w:after="0" w:line="240" w:lineRule="auto"/>
        <w:ind w:left="720"/>
        <w:jc w:val="center"/>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Threat of Potential New Entrants:</w:t>
      </w:r>
    </w:p>
    <w:p w:rsidR="00BE2920" w:rsidRDefault="00BE2920" w:rsidP="00A61F84">
      <w:pPr>
        <w:pStyle w:val="ListParagraph"/>
        <w:numPr>
          <w:ilvl w:val="0"/>
          <w:numId w:val="38"/>
        </w:numPr>
        <w:autoSpaceDE w:val="0"/>
        <w:autoSpaceDN w:val="0"/>
        <w:adjustRightInd w:val="0"/>
        <w:spacing w:after="0" w:line="240" w:lineRule="auto"/>
        <w:rPr>
          <w:rFonts w:cs="Calibri"/>
          <w:kern w:val="24"/>
          <w:lang w:val="en-US"/>
        </w:rPr>
      </w:pPr>
      <w:r>
        <w:rPr>
          <w:rFonts w:cs="Calibri"/>
          <w:kern w:val="24"/>
          <w:lang w:val="en-US"/>
        </w:rPr>
        <w:t>Economies of Scale</w:t>
      </w:r>
    </w:p>
    <w:p w:rsidR="00BE2920" w:rsidRDefault="00BE2920" w:rsidP="00A61F84">
      <w:pPr>
        <w:pStyle w:val="ListParagraph"/>
        <w:numPr>
          <w:ilvl w:val="0"/>
          <w:numId w:val="38"/>
        </w:numPr>
        <w:autoSpaceDE w:val="0"/>
        <w:autoSpaceDN w:val="0"/>
        <w:adjustRightInd w:val="0"/>
        <w:spacing w:after="0" w:line="240" w:lineRule="auto"/>
        <w:rPr>
          <w:rFonts w:cs="Calibri"/>
          <w:kern w:val="24"/>
          <w:lang w:val="en-US"/>
        </w:rPr>
      </w:pPr>
      <w:r>
        <w:rPr>
          <w:rFonts w:cs="Calibri"/>
          <w:kern w:val="24"/>
          <w:lang w:val="en-US"/>
        </w:rPr>
        <w:t>Strong and Well Established Brand Name</w:t>
      </w:r>
    </w:p>
    <w:p w:rsidR="00BE2920" w:rsidRDefault="00BE2920" w:rsidP="00A61F84">
      <w:pPr>
        <w:pStyle w:val="ListParagraph"/>
        <w:numPr>
          <w:ilvl w:val="0"/>
          <w:numId w:val="38"/>
        </w:numPr>
        <w:autoSpaceDE w:val="0"/>
        <w:autoSpaceDN w:val="0"/>
        <w:adjustRightInd w:val="0"/>
        <w:spacing w:after="0" w:line="240" w:lineRule="auto"/>
        <w:rPr>
          <w:rFonts w:cs="Calibri"/>
          <w:kern w:val="24"/>
          <w:lang w:val="en-US"/>
        </w:rPr>
      </w:pPr>
      <w:r>
        <w:rPr>
          <w:rFonts w:cs="Calibri"/>
          <w:kern w:val="24"/>
          <w:lang w:val="en-US"/>
        </w:rPr>
        <w:t>High Capital requirements</w:t>
      </w:r>
    </w:p>
    <w:p w:rsidR="00BE2920" w:rsidRDefault="00BE2920" w:rsidP="00A61F84">
      <w:pPr>
        <w:pStyle w:val="ListParagraph"/>
        <w:numPr>
          <w:ilvl w:val="0"/>
          <w:numId w:val="38"/>
        </w:numPr>
        <w:autoSpaceDE w:val="0"/>
        <w:autoSpaceDN w:val="0"/>
        <w:adjustRightInd w:val="0"/>
        <w:spacing w:after="0" w:line="240" w:lineRule="auto"/>
        <w:rPr>
          <w:rFonts w:cs="Calibri"/>
          <w:kern w:val="24"/>
          <w:lang w:val="en-US"/>
        </w:rPr>
      </w:pPr>
      <w:r>
        <w:rPr>
          <w:rFonts w:cs="Calibri"/>
          <w:kern w:val="24"/>
          <w:lang w:val="en-US"/>
        </w:rPr>
        <w:t>Low threat</w:t>
      </w:r>
    </w:p>
    <w:p w:rsidR="00BE2920" w:rsidRDefault="00BE2920" w:rsidP="00BE2920">
      <w:pPr>
        <w:autoSpaceDE w:val="0"/>
        <w:autoSpaceDN w:val="0"/>
        <w:adjustRightInd w:val="0"/>
        <w:spacing w:after="0" w:line="240" w:lineRule="auto"/>
        <w:ind w:left="720"/>
        <w:jc w:val="center"/>
        <w:rPr>
          <w:rFonts w:cs="Calibri"/>
          <w:kern w:val="24"/>
          <w:lang w:val="en-US"/>
        </w:rPr>
      </w:pPr>
    </w:p>
    <w:p w:rsidR="00BE2920" w:rsidRDefault="00BE2920" w:rsidP="00BE2920">
      <w:pPr>
        <w:autoSpaceDE w:val="0"/>
        <w:autoSpaceDN w:val="0"/>
        <w:adjustRightInd w:val="0"/>
        <w:spacing w:after="0" w:line="240" w:lineRule="auto"/>
        <w:rPr>
          <w:rFonts w:cs="Calibri"/>
          <w:kern w:val="24"/>
          <w:lang w:val="en-CA"/>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Intensity of Rivalry between Firms in the Industry:</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A61F84">
      <w:pPr>
        <w:pStyle w:val="ListParagraph"/>
        <w:numPr>
          <w:ilvl w:val="0"/>
          <w:numId w:val="39"/>
        </w:numPr>
        <w:autoSpaceDE w:val="0"/>
        <w:autoSpaceDN w:val="0"/>
        <w:adjustRightInd w:val="0"/>
        <w:spacing w:after="0" w:line="240" w:lineRule="auto"/>
        <w:rPr>
          <w:rFonts w:cs="Calibri"/>
          <w:kern w:val="24"/>
          <w:lang w:val="en-US"/>
        </w:rPr>
      </w:pPr>
      <w:r>
        <w:rPr>
          <w:rFonts w:cs="Calibri"/>
          <w:kern w:val="24"/>
          <w:lang w:val="en-US"/>
        </w:rPr>
        <w:t xml:space="preserve">High competitive in an Oligopoly (other leading firms </w:t>
      </w:r>
      <w:r>
        <w:rPr>
          <w:rFonts w:cs="Calibri"/>
          <w:kern w:val="24"/>
          <w:lang w:val="en-US"/>
        </w:rPr>
        <w:tab/>
        <w:t xml:space="preserve">include Adidas, Puma, Fila, New Balance) </w:t>
      </w:r>
    </w:p>
    <w:p w:rsidR="00BE2920" w:rsidRDefault="00BE2920" w:rsidP="00A61F84">
      <w:pPr>
        <w:pStyle w:val="ListParagraph"/>
        <w:numPr>
          <w:ilvl w:val="0"/>
          <w:numId w:val="39"/>
        </w:numPr>
        <w:autoSpaceDE w:val="0"/>
        <w:autoSpaceDN w:val="0"/>
        <w:adjustRightInd w:val="0"/>
        <w:spacing w:after="0" w:line="240" w:lineRule="auto"/>
        <w:rPr>
          <w:rFonts w:cs="Calibri"/>
          <w:kern w:val="24"/>
          <w:lang w:val="en-US"/>
        </w:rPr>
      </w:pPr>
      <w:r>
        <w:rPr>
          <w:rFonts w:cs="Calibri"/>
          <w:kern w:val="24"/>
          <w:lang w:val="en-US"/>
        </w:rPr>
        <w:t xml:space="preserve">Strong brand identity and product differentiation </w:t>
      </w:r>
    </w:p>
    <w:p w:rsidR="00BE2920" w:rsidRDefault="00BE2920" w:rsidP="00A61F84">
      <w:pPr>
        <w:pStyle w:val="ListParagraph"/>
        <w:numPr>
          <w:ilvl w:val="0"/>
          <w:numId w:val="39"/>
        </w:numPr>
        <w:autoSpaceDE w:val="0"/>
        <w:autoSpaceDN w:val="0"/>
        <w:adjustRightInd w:val="0"/>
        <w:spacing w:after="0" w:line="240" w:lineRule="auto"/>
        <w:rPr>
          <w:rFonts w:cs="Calibri"/>
          <w:kern w:val="24"/>
          <w:lang w:val="en-US"/>
        </w:rPr>
      </w:pPr>
      <w:r>
        <w:rPr>
          <w:rFonts w:cs="Calibri"/>
          <w:kern w:val="24"/>
          <w:lang w:val="en-US"/>
        </w:rPr>
        <w:t xml:space="preserve">Intensity of Rivalry is moderate </w:t>
      </w:r>
    </w:p>
    <w:p w:rsidR="00BE2920" w:rsidRDefault="00BE2920" w:rsidP="00BE2920">
      <w:pPr>
        <w:autoSpaceDE w:val="0"/>
        <w:autoSpaceDN w:val="0"/>
        <w:adjustRightInd w:val="0"/>
        <w:spacing w:after="0" w:line="240" w:lineRule="auto"/>
        <w:ind w:left="720"/>
        <w:rPr>
          <w:rFonts w:cs="Calibri"/>
          <w:kern w:val="24"/>
          <w:lang w:val="en-US"/>
        </w:rPr>
      </w:pPr>
    </w:p>
    <w:p w:rsidR="00BE2920" w:rsidRDefault="00BE2920" w:rsidP="00BE2920">
      <w:pPr>
        <w:autoSpaceDE w:val="0"/>
        <w:autoSpaceDN w:val="0"/>
        <w:adjustRightInd w:val="0"/>
        <w:spacing w:after="0" w:line="240" w:lineRule="auto"/>
        <w:ind w:left="360"/>
        <w:rPr>
          <w:rFonts w:cs="Calibri"/>
          <w:kern w:val="24"/>
          <w:u w:val="single"/>
          <w:lang w:val="en-US"/>
        </w:rPr>
      </w:pPr>
      <w:r>
        <w:rPr>
          <w:rFonts w:cs="Calibri"/>
          <w:kern w:val="24"/>
          <w:u w:val="single"/>
          <w:lang w:val="en-US"/>
        </w:rPr>
        <w:t xml:space="preserve">Partnership / independent organization </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Benefits:</w:t>
      </w:r>
    </w:p>
    <w:p w:rsidR="00BE2920" w:rsidRDefault="00BE2920" w:rsidP="00A61F84">
      <w:pPr>
        <w:pStyle w:val="ListParagraph"/>
        <w:numPr>
          <w:ilvl w:val="0"/>
          <w:numId w:val="40"/>
        </w:numPr>
        <w:autoSpaceDE w:val="0"/>
        <w:autoSpaceDN w:val="0"/>
        <w:adjustRightInd w:val="0"/>
        <w:spacing w:after="0" w:line="240" w:lineRule="auto"/>
        <w:rPr>
          <w:rFonts w:cs="Calibri"/>
          <w:kern w:val="24"/>
          <w:lang w:val="en-US"/>
        </w:rPr>
      </w:pPr>
      <w:r>
        <w:rPr>
          <w:rFonts w:cs="Calibri"/>
          <w:kern w:val="24"/>
          <w:lang w:val="en-US"/>
        </w:rPr>
        <w:t>Knowledge</w:t>
      </w:r>
    </w:p>
    <w:p w:rsidR="00BE2920" w:rsidRDefault="00BE2920" w:rsidP="00A61F84">
      <w:pPr>
        <w:pStyle w:val="ListParagraph"/>
        <w:numPr>
          <w:ilvl w:val="0"/>
          <w:numId w:val="40"/>
        </w:numPr>
        <w:autoSpaceDE w:val="0"/>
        <w:autoSpaceDN w:val="0"/>
        <w:adjustRightInd w:val="0"/>
        <w:spacing w:after="0" w:line="240" w:lineRule="auto"/>
        <w:rPr>
          <w:rFonts w:cs="Calibri"/>
          <w:kern w:val="24"/>
          <w:lang w:val="en-US"/>
        </w:rPr>
      </w:pPr>
      <w:r>
        <w:rPr>
          <w:rFonts w:cs="Calibri"/>
          <w:kern w:val="24"/>
          <w:lang w:val="en-US"/>
        </w:rPr>
        <w:t>Credibility</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lastRenderedPageBreak/>
        <w:t>Drawbacks:</w:t>
      </w:r>
    </w:p>
    <w:p w:rsidR="00BE2920" w:rsidRDefault="00BE2920" w:rsidP="00A61F84">
      <w:pPr>
        <w:pStyle w:val="ListParagraph"/>
        <w:numPr>
          <w:ilvl w:val="0"/>
          <w:numId w:val="41"/>
        </w:numPr>
        <w:autoSpaceDE w:val="0"/>
        <w:autoSpaceDN w:val="0"/>
        <w:adjustRightInd w:val="0"/>
        <w:spacing w:after="0" w:line="240" w:lineRule="auto"/>
        <w:rPr>
          <w:rFonts w:cs="Calibri"/>
          <w:kern w:val="24"/>
          <w:lang w:val="en-US"/>
        </w:rPr>
      </w:pPr>
      <w:r>
        <w:rPr>
          <w:rFonts w:cs="Calibri"/>
          <w:kern w:val="24"/>
          <w:lang w:val="en-US"/>
        </w:rPr>
        <w:t xml:space="preserve">Control surrender: </w:t>
      </w:r>
    </w:p>
    <w:p w:rsidR="00BE2920" w:rsidRDefault="00BE2920" w:rsidP="00A61F84">
      <w:pPr>
        <w:pStyle w:val="ListParagraph"/>
        <w:numPr>
          <w:ilvl w:val="0"/>
          <w:numId w:val="41"/>
        </w:numPr>
        <w:autoSpaceDE w:val="0"/>
        <w:autoSpaceDN w:val="0"/>
        <w:adjustRightInd w:val="0"/>
        <w:spacing w:after="0" w:line="240" w:lineRule="auto"/>
        <w:rPr>
          <w:rFonts w:cs="Calibri"/>
          <w:kern w:val="24"/>
          <w:lang w:val="ro-RO"/>
        </w:rPr>
      </w:pPr>
      <w:r>
        <w:rPr>
          <w:rFonts w:cs="Calibri"/>
          <w:kern w:val="24"/>
          <w:lang w:val="en-US"/>
        </w:rPr>
        <w:t>Information leakage</w:t>
      </w:r>
    </w:p>
    <w:p w:rsidR="00BE2920" w:rsidRDefault="00BE2920" w:rsidP="00BE2920">
      <w:pPr>
        <w:autoSpaceDE w:val="0"/>
        <w:autoSpaceDN w:val="0"/>
        <w:adjustRightInd w:val="0"/>
        <w:spacing w:after="0" w:line="240" w:lineRule="auto"/>
        <w:ind w:left="720"/>
        <w:jc w:val="center"/>
        <w:rPr>
          <w:rFonts w:cs="Calibri"/>
          <w:kern w:val="24"/>
          <w:lang w:val="en-US"/>
        </w:rPr>
      </w:pPr>
    </w:p>
    <w:p w:rsidR="00BE2920" w:rsidRDefault="00BE2920" w:rsidP="00BE2920">
      <w:pPr>
        <w:autoSpaceDE w:val="0"/>
        <w:autoSpaceDN w:val="0"/>
        <w:adjustRightInd w:val="0"/>
        <w:spacing w:after="0" w:line="240" w:lineRule="auto"/>
        <w:rPr>
          <w:rFonts w:cs="Calibri"/>
          <w:kern w:val="24"/>
          <w:lang w:val="en-CA"/>
        </w:rPr>
      </w:pPr>
    </w:p>
    <w:p w:rsidR="00BE2920" w:rsidRDefault="00BE2920" w:rsidP="00BE2920">
      <w:pPr>
        <w:autoSpaceDE w:val="0"/>
        <w:autoSpaceDN w:val="0"/>
        <w:adjustRightInd w:val="0"/>
        <w:spacing w:after="0" w:line="240" w:lineRule="auto"/>
        <w:ind w:left="360"/>
        <w:rPr>
          <w:rFonts w:cs="Calibri"/>
          <w:kern w:val="24"/>
          <w:lang w:val="en-US"/>
        </w:rPr>
      </w:pPr>
      <w:r>
        <w:rPr>
          <w:rFonts w:cs="Calibri"/>
          <w:kern w:val="24"/>
          <w:lang w:val="en-US"/>
        </w:rPr>
        <w:t>Vertical Integration benefits:</w:t>
      </w:r>
    </w:p>
    <w:p w:rsidR="00BE2920" w:rsidRDefault="00BE2920" w:rsidP="00BE2920">
      <w:pPr>
        <w:autoSpaceDE w:val="0"/>
        <w:autoSpaceDN w:val="0"/>
        <w:adjustRightInd w:val="0"/>
        <w:spacing w:after="0" w:line="240" w:lineRule="auto"/>
        <w:rPr>
          <w:rFonts w:cs="Calibri"/>
          <w:kern w:val="24"/>
          <w:lang w:val="en-US"/>
        </w:rPr>
      </w:pPr>
    </w:p>
    <w:p w:rsidR="00BE2920" w:rsidRDefault="00BE2920" w:rsidP="00A61F84">
      <w:pPr>
        <w:pStyle w:val="ListParagraph"/>
        <w:numPr>
          <w:ilvl w:val="0"/>
          <w:numId w:val="42"/>
        </w:numPr>
        <w:autoSpaceDE w:val="0"/>
        <w:autoSpaceDN w:val="0"/>
        <w:adjustRightInd w:val="0"/>
        <w:spacing w:after="0" w:line="240" w:lineRule="auto"/>
        <w:rPr>
          <w:rFonts w:cs="Calibri"/>
          <w:kern w:val="24"/>
          <w:lang w:val="en-US"/>
        </w:rPr>
      </w:pPr>
      <w:r>
        <w:rPr>
          <w:rFonts w:cs="Calibri"/>
          <w:kern w:val="24"/>
          <w:lang w:val="en-US"/>
        </w:rPr>
        <w:t>Full control</w:t>
      </w:r>
    </w:p>
    <w:p w:rsidR="00BE2920" w:rsidRDefault="00BE2920" w:rsidP="00A61F84">
      <w:pPr>
        <w:pStyle w:val="ListParagraph"/>
        <w:numPr>
          <w:ilvl w:val="0"/>
          <w:numId w:val="42"/>
        </w:numPr>
        <w:autoSpaceDE w:val="0"/>
        <w:autoSpaceDN w:val="0"/>
        <w:adjustRightInd w:val="0"/>
        <w:spacing w:after="0" w:line="240" w:lineRule="auto"/>
        <w:rPr>
          <w:rFonts w:cs="Calibri"/>
          <w:kern w:val="24"/>
          <w:lang w:val="en-US"/>
        </w:rPr>
      </w:pPr>
      <w:r>
        <w:rPr>
          <w:rFonts w:cs="Calibri"/>
          <w:kern w:val="24"/>
          <w:lang w:val="en-US"/>
        </w:rPr>
        <w:t>More profits</w:t>
      </w:r>
    </w:p>
    <w:p w:rsidR="00BE2920" w:rsidRDefault="00BE2920" w:rsidP="00A61F84">
      <w:pPr>
        <w:pStyle w:val="ListParagraph"/>
        <w:numPr>
          <w:ilvl w:val="0"/>
          <w:numId w:val="42"/>
        </w:numPr>
        <w:autoSpaceDE w:val="0"/>
        <w:autoSpaceDN w:val="0"/>
        <w:adjustRightInd w:val="0"/>
        <w:spacing w:after="0" w:line="240" w:lineRule="auto"/>
        <w:rPr>
          <w:rFonts w:cs="Calibri"/>
          <w:kern w:val="24"/>
          <w:lang w:val="en-US"/>
        </w:rPr>
      </w:pPr>
      <w:r>
        <w:rPr>
          <w:rFonts w:cs="Calibri"/>
          <w:kern w:val="24"/>
          <w:lang w:val="en-US"/>
        </w:rPr>
        <w:t>Drawbacks</w:t>
      </w:r>
    </w:p>
    <w:p w:rsidR="00BE2920" w:rsidRDefault="00BE2920" w:rsidP="00A61F84">
      <w:pPr>
        <w:pStyle w:val="ListParagraph"/>
        <w:numPr>
          <w:ilvl w:val="0"/>
          <w:numId w:val="42"/>
        </w:numPr>
        <w:autoSpaceDE w:val="0"/>
        <w:autoSpaceDN w:val="0"/>
        <w:adjustRightInd w:val="0"/>
        <w:spacing w:after="0" w:line="240" w:lineRule="auto"/>
        <w:rPr>
          <w:rFonts w:cs="Calibri"/>
          <w:kern w:val="24"/>
          <w:lang w:val="en-US"/>
        </w:rPr>
      </w:pPr>
      <w:r>
        <w:rPr>
          <w:rFonts w:cs="Calibri"/>
          <w:kern w:val="24"/>
          <w:lang w:val="en-US"/>
        </w:rPr>
        <w:t>Very costly</w:t>
      </w:r>
    </w:p>
    <w:p w:rsidR="00BE2920" w:rsidRDefault="00BE2920" w:rsidP="00A61F84">
      <w:pPr>
        <w:pStyle w:val="ListParagraph"/>
        <w:numPr>
          <w:ilvl w:val="0"/>
          <w:numId w:val="42"/>
        </w:numPr>
        <w:autoSpaceDE w:val="0"/>
        <w:autoSpaceDN w:val="0"/>
        <w:adjustRightInd w:val="0"/>
        <w:spacing w:after="0" w:line="240" w:lineRule="auto"/>
        <w:rPr>
          <w:rFonts w:cs="Calibri"/>
          <w:kern w:val="24"/>
          <w:lang w:val="en-US"/>
        </w:rPr>
      </w:pPr>
      <w:r>
        <w:rPr>
          <w:rFonts w:cs="Calibri"/>
          <w:kern w:val="24"/>
          <w:lang w:val="en-US"/>
        </w:rPr>
        <w:t>Less flexible</w:t>
      </w:r>
    </w:p>
    <w:p w:rsidR="00BE2920" w:rsidRDefault="00BE2920">
      <w:r>
        <w:br w:type="page"/>
      </w:r>
    </w:p>
    <w:p w:rsidR="00BE2920" w:rsidRDefault="00BE2920" w:rsidP="00A61F84">
      <w:pPr>
        <w:pStyle w:val="Title"/>
        <w:outlineLvl w:val="1"/>
      </w:pPr>
      <w:bookmarkStart w:id="6" w:name="_Toc295290692"/>
      <w:r>
        <w:lastRenderedPageBreak/>
        <w:t>Global Groupings</w:t>
      </w:r>
      <w:bookmarkEnd w:id="6"/>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What do we mean by global groupings?</w:t>
      </w: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ListParagraph"/>
        <w:numPr>
          <w:ilvl w:val="0"/>
          <w:numId w:val="43"/>
        </w:numPr>
        <w:autoSpaceDE w:val="0"/>
        <w:autoSpaceDN w:val="0"/>
        <w:adjustRightInd w:val="0"/>
        <w:spacing w:after="0" w:line="240" w:lineRule="auto"/>
        <w:rPr>
          <w:rFonts w:cs="Arial"/>
        </w:rPr>
      </w:pPr>
      <w:r>
        <w:rPr>
          <w:rFonts w:cs="Arial"/>
        </w:rPr>
        <w:t>How many ways are there to classify countries?</w:t>
      </w:r>
    </w:p>
    <w:p w:rsidR="00BE2920" w:rsidRDefault="00BE2920" w:rsidP="00A61F84">
      <w:pPr>
        <w:pStyle w:val="ListParagraph"/>
        <w:numPr>
          <w:ilvl w:val="0"/>
          <w:numId w:val="43"/>
        </w:numPr>
        <w:autoSpaceDE w:val="0"/>
        <w:autoSpaceDN w:val="0"/>
        <w:adjustRightInd w:val="0"/>
        <w:spacing w:after="0" w:line="240" w:lineRule="auto"/>
        <w:rPr>
          <w:rFonts w:cs="Arial"/>
        </w:rPr>
      </w:pPr>
      <w:r>
        <w:rPr>
          <w:rFonts w:cs="Arial"/>
        </w:rPr>
        <w:t>Wealth (Via GNI)</w:t>
      </w:r>
    </w:p>
    <w:p w:rsidR="00BE2920" w:rsidRDefault="00BE2920" w:rsidP="00A61F84">
      <w:pPr>
        <w:pStyle w:val="ListParagraph"/>
        <w:numPr>
          <w:ilvl w:val="0"/>
          <w:numId w:val="43"/>
        </w:numPr>
        <w:autoSpaceDE w:val="0"/>
        <w:autoSpaceDN w:val="0"/>
        <w:adjustRightInd w:val="0"/>
        <w:spacing w:after="0" w:line="240" w:lineRule="auto"/>
        <w:rPr>
          <w:rFonts w:cs="Arial"/>
        </w:rPr>
      </w:pPr>
      <w:r>
        <w:rPr>
          <w:rFonts w:cs="Arial"/>
        </w:rPr>
        <w:t>Global position (EU)</w:t>
      </w:r>
    </w:p>
    <w:p w:rsidR="00BE2920" w:rsidRDefault="00BE2920" w:rsidP="00A61F84">
      <w:pPr>
        <w:pStyle w:val="ListParagraph"/>
        <w:numPr>
          <w:ilvl w:val="0"/>
          <w:numId w:val="43"/>
        </w:numPr>
        <w:autoSpaceDE w:val="0"/>
        <w:autoSpaceDN w:val="0"/>
        <w:adjustRightInd w:val="0"/>
        <w:spacing w:after="0" w:line="240" w:lineRule="auto"/>
        <w:rPr>
          <w:rFonts w:cs="Arial"/>
        </w:rPr>
      </w:pPr>
      <w:r>
        <w:rPr>
          <w:rFonts w:cs="Arial"/>
        </w:rPr>
        <w:t>Religion?</w:t>
      </w:r>
    </w:p>
    <w:p w:rsidR="00BE2920" w:rsidRDefault="00BE2920" w:rsidP="00A61F84">
      <w:pPr>
        <w:pStyle w:val="ListParagraph"/>
        <w:numPr>
          <w:ilvl w:val="0"/>
          <w:numId w:val="43"/>
        </w:numPr>
        <w:autoSpaceDE w:val="0"/>
        <w:autoSpaceDN w:val="0"/>
        <w:adjustRightInd w:val="0"/>
        <w:spacing w:after="0" w:line="240" w:lineRule="auto"/>
        <w:rPr>
          <w:rFonts w:cs="Arial"/>
        </w:rPr>
      </w:pPr>
      <w:r>
        <w:rPr>
          <w:rFonts w:cs="Arial"/>
        </w:rPr>
        <w:t>Political ideology?</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Wealth</w:t>
      </w: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ListParagraph"/>
        <w:numPr>
          <w:ilvl w:val="0"/>
          <w:numId w:val="44"/>
        </w:numPr>
        <w:autoSpaceDE w:val="0"/>
        <w:autoSpaceDN w:val="0"/>
        <w:adjustRightInd w:val="0"/>
        <w:spacing w:after="0" w:line="240" w:lineRule="auto"/>
        <w:rPr>
          <w:rFonts w:cs="Arial"/>
        </w:rPr>
      </w:pPr>
      <w:r>
        <w:rPr>
          <w:rFonts w:cs="Arial"/>
        </w:rPr>
        <w:t>Rich countries have maintained their dominance during the era of globalisation</w:t>
      </w:r>
    </w:p>
    <w:p w:rsidR="00BE2920" w:rsidRDefault="00BE2920" w:rsidP="00A61F84">
      <w:pPr>
        <w:pStyle w:val="ListParagraph"/>
        <w:numPr>
          <w:ilvl w:val="0"/>
          <w:numId w:val="44"/>
        </w:numPr>
        <w:autoSpaceDE w:val="0"/>
        <w:autoSpaceDN w:val="0"/>
        <w:adjustRightInd w:val="0"/>
        <w:spacing w:after="0" w:line="240" w:lineRule="auto"/>
        <w:rPr>
          <w:rFonts w:cs="Arial"/>
        </w:rPr>
      </w:pPr>
      <w:r>
        <w:rPr>
          <w:rFonts w:cs="Arial"/>
        </w:rPr>
        <w:t>A lucky few have joined this group such as the Tiger economies of SE Asia (Singapore, S. Korea and China)</w:t>
      </w:r>
    </w:p>
    <w:p w:rsidR="00BE2920" w:rsidRDefault="00BE2920" w:rsidP="00A61F84">
      <w:pPr>
        <w:pStyle w:val="ListParagraph"/>
        <w:numPr>
          <w:ilvl w:val="0"/>
          <w:numId w:val="44"/>
        </w:numPr>
        <w:autoSpaceDE w:val="0"/>
        <w:autoSpaceDN w:val="0"/>
        <w:adjustRightInd w:val="0"/>
        <w:spacing w:after="0" w:line="240" w:lineRule="auto"/>
        <w:rPr>
          <w:rFonts w:cs="Arial"/>
        </w:rPr>
      </w:pPr>
      <w:r>
        <w:rPr>
          <w:rFonts w:cs="Arial"/>
        </w:rPr>
        <w:t>Economic power is concentrated in three areas N. America, Europe, Asia</w:t>
      </w:r>
    </w:p>
    <w:p w:rsidR="00BE2920" w:rsidRDefault="00BE2920" w:rsidP="00A61F84">
      <w:pPr>
        <w:pStyle w:val="ListParagraph"/>
        <w:numPr>
          <w:ilvl w:val="0"/>
          <w:numId w:val="44"/>
        </w:numPr>
        <w:autoSpaceDE w:val="0"/>
        <w:autoSpaceDN w:val="0"/>
        <w:adjustRightInd w:val="0"/>
        <w:spacing w:after="0" w:line="240" w:lineRule="auto"/>
        <w:rPr>
          <w:rFonts w:cs="Arial"/>
        </w:rPr>
      </w:pPr>
      <w:r>
        <w:rPr>
          <w:rFonts w:cs="Arial"/>
        </w:rPr>
        <w:t>Of the 500 biggest TNC’s 162 are from USA and 67 from Japan</w:t>
      </w:r>
    </w:p>
    <w:p w:rsidR="00BE2920" w:rsidRDefault="00BE2920" w:rsidP="00A61F84">
      <w:pPr>
        <w:pStyle w:val="ListParagraph"/>
        <w:numPr>
          <w:ilvl w:val="0"/>
          <w:numId w:val="44"/>
        </w:numPr>
        <w:autoSpaceDE w:val="0"/>
        <w:autoSpaceDN w:val="0"/>
        <w:adjustRightInd w:val="0"/>
        <w:spacing w:after="0" w:line="240" w:lineRule="auto"/>
        <w:rPr>
          <w:rFonts w:cs="Arial"/>
        </w:rPr>
      </w:pPr>
      <w:r>
        <w:rPr>
          <w:rFonts w:cs="Arial"/>
        </w:rPr>
        <w:t>These core areas are referred to as the TRIAD</w:t>
      </w:r>
    </w:p>
    <w:p w:rsidR="00BE2920" w:rsidRDefault="00BE2920" w:rsidP="00A61F84">
      <w:pPr>
        <w:pStyle w:val="ListParagraph"/>
        <w:numPr>
          <w:ilvl w:val="0"/>
          <w:numId w:val="44"/>
        </w:numPr>
        <w:autoSpaceDE w:val="0"/>
        <w:autoSpaceDN w:val="0"/>
        <w:adjustRightInd w:val="0"/>
        <w:spacing w:after="0" w:line="240" w:lineRule="auto"/>
        <w:rPr>
          <w:rFonts w:cs="Arial"/>
        </w:rPr>
      </w:pPr>
      <w:r>
        <w:rPr>
          <w:rFonts w:cs="Arial"/>
        </w:rPr>
        <w:t>Around 80% of global wealth is concentrated here linked via complex economic pathways, international hubs and Govt’s.</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Economic Groupings (GNI)</w:t>
      </w: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ListParagraph"/>
        <w:numPr>
          <w:ilvl w:val="0"/>
          <w:numId w:val="45"/>
        </w:numPr>
        <w:autoSpaceDE w:val="0"/>
        <w:autoSpaceDN w:val="0"/>
        <w:adjustRightInd w:val="0"/>
        <w:spacing w:after="0" w:line="240" w:lineRule="auto"/>
        <w:rPr>
          <w:rFonts w:cs="Arial"/>
        </w:rPr>
      </w:pPr>
      <w:r>
        <w:rPr>
          <w:rFonts w:cs="Arial"/>
        </w:rPr>
        <w:t>Gross National Income (GNI = GDP + income received from other countries - less similar payments made to other countries)</w:t>
      </w:r>
    </w:p>
    <w:p w:rsidR="00BE2920" w:rsidRDefault="00BE2920" w:rsidP="00A61F84">
      <w:pPr>
        <w:pStyle w:val="ListParagraph"/>
        <w:numPr>
          <w:ilvl w:val="0"/>
          <w:numId w:val="45"/>
        </w:numPr>
        <w:autoSpaceDE w:val="0"/>
        <w:autoSpaceDN w:val="0"/>
        <w:adjustRightInd w:val="0"/>
        <w:spacing w:after="0" w:line="240" w:lineRule="auto"/>
        <w:rPr>
          <w:rFonts w:cs="Arial"/>
        </w:rPr>
      </w:pPr>
      <w:r>
        <w:rPr>
          <w:rFonts w:cs="Arial"/>
        </w:rPr>
        <w:t xml:space="preserve">Dividing the world into the rich north and poor south is common. Done originally by the German Chancellor Willy Brandt </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A Complex World</w:t>
      </w: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ListParagraph"/>
        <w:numPr>
          <w:ilvl w:val="0"/>
          <w:numId w:val="46"/>
        </w:numPr>
        <w:autoSpaceDE w:val="0"/>
        <w:autoSpaceDN w:val="0"/>
        <w:adjustRightInd w:val="0"/>
        <w:spacing w:after="0" w:line="240" w:lineRule="auto"/>
        <w:rPr>
          <w:rFonts w:cs="Arial"/>
        </w:rPr>
      </w:pPr>
      <w:r>
        <w:rPr>
          <w:rFonts w:cs="Arial"/>
        </w:rPr>
        <w:t>This is too simple some countries are growing whilst others are stagnating</w:t>
      </w:r>
    </w:p>
    <w:p w:rsidR="00BE2920" w:rsidRDefault="00BE2920" w:rsidP="00A61F84">
      <w:pPr>
        <w:pStyle w:val="ListParagraph"/>
        <w:numPr>
          <w:ilvl w:val="0"/>
          <w:numId w:val="46"/>
        </w:numPr>
        <w:autoSpaceDE w:val="0"/>
        <w:autoSpaceDN w:val="0"/>
        <w:adjustRightInd w:val="0"/>
        <w:spacing w:after="0" w:line="240" w:lineRule="auto"/>
        <w:rPr>
          <w:rFonts w:cs="Arial"/>
        </w:rPr>
      </w:pPr>
      <w:r>
        <w:rPr>
          <w:rFonts w:cs="Arial"/>
        </w:rPr>
        <w:t>E. Europe has seen a fall in GNI whilst N. Africa has seen a rise</w:t>
      </w:r>
    </w:p>
    <w:p w:rsidR="00BE2920" w:rsidRDefault="00BE2920" w:rsidP="00A61F84">
      <w:pPr>
        <w:pStyle w:val="ListParagraph"/>
        <w:numPr>
          <w:ilvl w:val="0"/>
          <w:numId w:val="46"/>
        </w:numPr>
        <w:autoSpaceDE w:val="0"/>
        <w:autoSpaceDN w:val="0"/>
        <w:adjustRightInd w:val="0"/>
        <w:spacing w:after="0" w:line="240" w:lineRule="auto"/>
        <w:rPr>
          <w:rFonts w:cs="Arial"/>
        </w:rPr>
      </w:pPr>
      <w:r>
        <w:rPr>
          <w:rFonts w:cs="Arial"/>
        </w:rPr>
        <w:t>Groupings are useful because they allow us to look at development pathways</w:t>
      </w:r>
    </w:p>
    <w:p w:rsidR="00BE2920" w:rsidRDefault="00BE2920" w:rsidP="00A61F84">
      <w:pPr>
        <w:pStyle w:val="ListParagraph"/>
        <w:numPr>
          <w:ilvl w:val="0"/>
          <w:numId w:val="46"/>
        </w:numPr>
        <w:autoSpaceDE w:val="0"/>
        <w:autoSpaceDN w:val="0"/>
        <w:adjustRightInd w:val="0"/>
        <w:spacing w:after="0" w:line="240" w:lineRule="auto"/>
        <w:rPr>
          <w:rFonts w:cs="Arial"/>
        </w:rPr>
      </w:pPr>
      <w:r>
        <w:rPr>
          <w:rFonts w:cs="Arial"/>
        </w:rPr>
        <w:t>Countries can and do move between groups.</w:t>
      </w:r>
    </w:p>
    <w:p w:rsidR="00BE2920" w:rsidRDefault="00BE2920" w:rsidP="00A61F84">
      <w:pPr>
        <w:pStyle w:val="ListParagraph"/>
        <w:numPr>
          <w:ilvl w:val="0"/>
          <w:numId w:val="46"/>
        </w:numPr>
        <w:autoSpaceDE w:val="0"/>
        <w:autoSpaceDN w:val="0"/>
        <w:adjustRightInd w:val="0"/>
        <w:spacing w:after="0" w:line="240" w:lineRule="auto"/>
        <w:rPr>
          <w:rFonts w:cs="Arial"/>
        </w:rPr>
      </w:pPr>
      <w:r>
        <w:rPr>
          <w:rFonts w:cs="Arial"/>
        </w:rPr>
        <w:t>Singapore was once a NIC but now is a developed country</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Economic Groupings</w:t>
      </w:r>
    </w:p>
    <w:p w:rsidR="00BE2920" w:rsidRDefault="00BE2920" w:rsidP="00BE2920">
      <w:pPr>
        <w:autoSpaceDE w:val="0"/>
        <w:autoSpaceDN w:val="0"/>
        <w:adjustRightInd w:val="0"/>
        <w:spacing w:after="0" w:line="240" w:lineRule="auto"/>
        <w:ind w:left="360"/>
        <w:rPr>
          <w:rFonts w:cs="Arial"/>
        </w:rPr>
      </w:pPr>
    </w:p>
    <w:tbl>
      <w:tblPr>
        <w:tblW w:w="9587" w:type="dxa"/>
        <w:tblCellMar>
          <w:left w:w="0" w:type="dxa"/>
          <w:right w:w="0" w:type="dxa"/>
        </w:tblCellMar>
        <w:tblLook w:val="04A0" w:firstRow="1" w:lastRow="0" w:firstColumn="1" w:lastColumn="0" w:noHBand="0" w:noVBand="1"/>
      </w:tblPr>
      <w:tblGrid>
        <w:gridCol w:w="1855"/>
        <w:gridCol w:w="2025"/>
        <w:gridCol w:w="2018"/>
        <w:gridCol w:w="3689"/>
      </w:tblGrid>
      <w:tr w:rsidR="00BE2920" w:rsidTr="00BE2920">
        <w:trPr>
          <w:trHeight w:val="815"/>
        </w:trPr>
        <w:tc>
          <w:tcPr>
            <w:tcW w:w="1855"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Economic Groupings </w:t>
            </w:r>
          </w:p>
        </w:tc>
        <w:tc>
          <w:tcPr>
            <w:tcW w:w="2025"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Examples </w:t>
            </w:r>
          </w:p>
        </w:tc>
        <w:tc>
          <w:tcPr>
            <w:tcW w:w="2018"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World Bank GNI </w:t>
            </w:r>
          </w:p>
        </w:tc>
        <w:tc>
          <w:tcPr>
            <w:tcW w:w="3689"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Economic Structure </w:t>
            </w:r>
          </w:p>
        </w:tc>
      </w:tr>
      <w:tr w:rsidR="00BE2920" w:rsidTr="00BE2920">
        <w:trPr>
          <w:trHeight w:val="815"/>
        </w:trPr>
        <w:tc>
          <w:tcPr>
            <w:tcW w:w="1855"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lastRenderedPageBreak/>
              <w:t xml:space="preserve">MEDC </w:t>
            </w:r>
          </w:p>
        </w:tc>
        <w:tc>
          <w:tcPr>
            <w:tcW w:w="2025"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UK, USA, </w:t>
            </w:r>
          </w:p>
          <w:p w:rsidR="00BE2920" w:rsidRDefault="00BE2920">
            <w:pPr>
              <w:autoSpaceDE w:val="0"/>
              <w:autoSpaceDN w:val="0"/>
              <w:adjustRightInd w:val="0"/>
              <w:spacing w:after="0" w:line="240" w:lineRule="auto"/>
              <w:ind w:left="360"/>
              <w:rPr>
                <w:rFonts w:cs="Arial"/>
              </w:rPr>
            </w:pPr>
            <w:r>
              <w:rPr>
                <w:rFonts w:cs="Arial"/>
              </w:rPr>
              <w:t xml:space="preserve">Japan </w:t>
            </w:r>
          </w:p>
        </w:tc>
        <w:tc>
          <w:tcPr>
            <w:tcW w:w="2018"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Income higher than $11,115 </w:t>
            </w:r>
          </w:p>
        </w:tc>
        <w:tc>
          <w:tcPr>
            <w:tcW w:w="3689"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Service based economies. TNC’s based here. Lots of R+D </w:t>
            </w:r>
          </w:p>
        </w:tc>
      </w:tr>
      <w:tr w:rsidR="00BE2920" w:rsidTr="00BE2920">
        <w:trPr>
          <w:trHeight w:val="473"/>
        </w:trPr>
        <w:tc>
          <w:tcPr>
            <w:tcW w:w="1855"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NIC </w:t>
            </w:r>
          </w:p>
        </w:tc>
        <w:tc>
          <w:tcPr>
            <w:tcW w:w="2025"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S. Korea, China, Brazil </w:t>
            </w:r>
          </w:p>
        </w:tc>
        <w:tc>
          <w:tcPr>
            <w:tcW w:w="2018"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Upper middle income ($3,500 – 11,115) </w:t>
            </w:r>
          </w:p>
        </w:tc>
        <w:tc>
          <w:tcPr>
            <w:tcW w:w="3689"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Service economies with a lot of manufacturing. Primary and secondary inds not as important as once were </w:t>
            </w:r>
          </w:p>
        </w:tc>
      </w:tr>
      <w:tr w:rsidR="00BE2920" w:rsidTr="00BE2920">
        <w:trPr>
          <w:trHeight w:val="473"/>
        </w:trPr>
        <w:tc>
          <w:tcPr>
            <w:tcW w:w="1855"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RIC </w:t>
            </w:r>
          </w:p>
        </w:tc>
        <w:tc>
          <w:tcPr>
            <w:tcW w:w="2025"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Thailand, Indonesia </w:t>
            </w:r>
          </w:p>
        </w:tc>
        <w:tc>
          <w:tcPr>
            <w:tcW w:w="2018"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Lower Middle</w:t>
            </w:r>
          </w:p>
          <w:p w:rsidR="00BE2920" w:rsidRDefault="00BE2920">
            <w:pPr>
              <w:autoSpaceDE w:val="0"/>
              <w:autoSpaceDN w:val="0"/>
              <w:adjustRightInd w:val="0"/>
              <w:spacing w:after="0" w:line="240" w:lineRule="auto"/>
              <w:ind w:left="360"/>
              <w:rPr>
                <w:rFonts w:cs="Arial"/>
              </w:rPr>
            </w:pPr>
            <w:r>
              <w:rPr>
                <w:rFonts w:cs="Arial"/>
              </w:rPr>
              <w:t xml:space="preserve">($906 - $3500) </w:t>
            </w:r>
          </w:p>
        </w:tc>
        <w:tc>
          <w:tcPr>
            <w:tcW w:w="3689"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A lot of primary business, manu’ing growing rapidly develop’t is rapid </w:t>
            </w:r>
          </w:p>
        </w:tc>
      </w:tr>
      <w:tr w:rsidR="00BE2920" w:rsidTr="00BE2920">
        <w:trPr>
          <w:trHeight w:val="473"/>
        </w:trPr>
        <w:tc>
          <w:tcPr>
            <w:tcW w:w="1855"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LEDC </w:t>
            </w:r>
          </w:p>
        </w:tc>
        <w:tc>
          <w:tcPr>
            <w:tcW w:w="2025"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Egypt, Peru </w:t>
            </w:r>
          </w:p>
        </w:tc>
        <w:tc>
          <w:tcPr>
            <w:tcW w:w="2018" w:type="dxa"/>
            <w:vMerge w:val="restart"/>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Low income (&lt; $905) </w:t>
            </w:r>
          </w:p>
        </w:tc>
        <w:tc>
          <w:tcPr>
            <w:tcW w:w="3689"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Primary Industry around 40% + of jobs development is slow </w:t>
            </w:r>
          </w:p>
        </w:tc>
      </w:tr>
      <w:tr w:rsidR="00BE2920" w:rsidTr="00BE2920">
        <w:trPr>
          <w:trHeight w:val="473"/>
        </w:trPr>
        <w:tc>
          <w:tcPr>
            <w:tcW w:w="1855"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LDC </w:t>
            </w:r>
          </w:p>
        </w:tc>
        <w:tc>
          <w:tcPr>
            <w:tcW w:w="2025"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Bangladesh, Malawi </w:t>
            </w:r>
          </w:p>
        </w:tc>
        <w:tc>
          <w:tcPr>
            <w:tcW w:w="0" w:type="auto"/>
            <w:vMerge/>
            <w:tcBorders>
              <w:top w:val="single" w:sz="8" w:space="0" w:color="F5F5F5"/>
              <w:left w:val="single" w:sz="8" w:space="0" w:color="F5F5F5"/>
              <w:bottom w:val="single" w:sz="8" w:space="0" w:color="F5F5F5"/>
              <w:right w:val="single" w:sz="8" w:space="0" w:color="F5F5F5"/>
            </w:tcBorders>
            <w:vAlign w:val="center"/>
            <w:hideMark/>
          </w:tcPr>
          <w:p w:rsidR="00BE2920" w:rsidRDefault="00BE2920">
            <w:pPr>
              <w:spacing w:after="0" w:line="240" w:lineRule="auto"/>
              <w:rPr>
                <w:rFonts w:cs="Arial"/>
              </w:rPr>
            </w:pPr>
          </w:p>
        </w:tc>
        <w:tc>
          <w:tcPr>
            <w:tcW w:w="3689"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Dependant on primary industry – high levels of poverty, getting poorer in absolute terms </w:t>
            </w:r>
          </w:p>
        </w:tc>
      </w:tr>
    </w:tbl>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Political Groupings</w:t>
      </w:r>
    </w:p>
    <w:p w:rsidR="00BE2920" w:rsidRDefault="00BE2920" w:rsidP="00BE2920">
      <w:pPr>
        <w:autoSpaceDE w:val="0"/>
        <w:autoSpaceDN w:val="0"/>
        <w:adjustRightInd w:val="0"/>
        <w:spacing w:after="0" w:line="240" w:lineRule="auto"/>
        <w:ind w:left="360"/>
        <w:rPr>
          <w:rFonts w:cs="Arial"/>
        </w:rPr>
      </w:pPr>
    </w:p>
    <w:tbl>
      <w:tblPr>
        <w:tblW w:w="9284" w:type="dxa"/>
        <w:tblCellMar>
          <w:left w:w="0" w:type="dxa"/>
          <w:right w:w="0" w:type="dxa"/>
        </w:tblCellMar>
        <w:tblLook w:val="04A0" w:firstRow="1" w:lastRow="0" w:firstColumn="1" w:lastColumn="0" w:noHBand="0" w:noVBand="1"/>
      </w:tblPr>
      <w:tblGrid>
        <w:gridCol w:w="2321"/>
        <w:gridCol w:w="2321"/>
        <w:gridCol w:w="2321"/>
        <w:gridCol w:w="2321"/>
      </w:tblGrid>
      <w:tr w:rsidR="00BE2920" w:rsidTr="00BE2920">
        <w:trPr>
          <w:trHeight w:val="543"/>
        </w:trPr>
        <w:tc>
          <w:tcPr>
            <w:tcW w:w="2321"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Grouping </w:t>
            </w:r>
          </w:p>
        </w:tc>
        <w:tc>
          <w:tcPr>
            <w:tcW w:w="2321"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Members </w:t>
            </w:r>
          </w:p>
        </w:tc>
        <w:tc>
          <w:tcPr>
            <w:tcW w:w="2321"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Role </w:t>
            </w:r>
          </w:p>
        </w:tc>
        <w:tc>
          <w:tcPr>
            <w:tcW w:w="2321" w:type="dxa"/>
            <w:tcBorders>
              <w:top w:val="single" w:sz="8" w:space="0" w:color="F5F5F5"/>
              <w:left w:val="single" w:sz="8" w:space="0" w:color="F5F5F5"/>
              <w:bottom w:val="single" w:sz="24" w:space="0" w:color="F5F5F5"/>
              <w:right w:val="single" w:sz="8" w:space="0" w:color="F5F5F5"/>
            </w:tcBorders>
            <w:shd w:val="clear" w:color="auto" w:fill="000000"/>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b/>
                <w:bCs/>
              </w:rPr>
              <w:t xml:space="preserve">Importance </w:t>
            </w:r>
          </w:p>
        </w:tc>
      </w:tr>
      <w:tr w:rsidR="00BE2920" w:rsidTr="00BE2920">
        <w:trPr>
          <w:trHeight w:val="791"/>
        </w:trPr>
        <w:tc>
          <w:tcPr>
            <w:tcW w:w="2321"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EU </w:t>
            </w:r>
          </w:p>
        </w:tc>
        <w:tc>
          <w:tcPr>
            <w:tcW w:w="2321"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Formed 1957 – 27 members </w:t>
            </w:r>
          </w:p>
        </w:tc>
        <w:tc>
          <w:tcPr>
            <w:tcW w:w="2321"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Economic union for internal free trade and pop’n movement </w:t>
            </w:r>
          </w:p>
        </w:tc>
        <w:tc>
          <w:tcPr>
            <w:tcW w:w="2321" w:type="dxa"/>
            <w:tcBorders>
              <w:top w:val="single" w:sz="24"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7.5% or world pop’n but 31% of global GDP </w:t>
            </w:r>
          </w:p>
        </w:tc>
      </w:tr>
      <w:tr w:rsidR="00BE2920" w:rsidTr="00BE2920">
        <w:trPr>
          <w:trHeight w:val="1495"/>
        </w:trPr>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OECD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1961</w:t>
            </w:r>
          </w:p>
          <w:p w:rsidR="00BE2920" w:rsidRDefault="00BE2920">
            <w:pPr>
              <w:autoSpaceDE w:val="0"/>
              <w:autoSpaceDN w:val="0"/>
              <w:adjustRightInd w:val="0"/>
              <w:spacing w:after="0" w:line="240" w:lineRule="auto"/>
              <w:ind w:left="360"/>
              <w:rPr>
                <w:rFonts w:cs="Arial"/>
              </w:rPr>
            </w:pPr>
            <w:r>
              <w:rPr>
                <w:rFonts w:cs="Arial"/>
              </w:rPr>
              <w:t xml:space="preserve">30 members, all democratic </w:t>
            </w:r>
            <w:r w:rsidR="006A0940">
              <w:rPr>
                <w:rFonts w:cs="Arial"/>
              </w:rPr>
              <w:t>market</w:t>
            </w:r>
            <w:r>
              <w:rPr>
                <w:rFonts w:cs="Arial"/>
              </w:rPr>
              <w:t xml:space="preserve"> economies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Ensures rich developed countries run smoothly, tries to reduce corruption and bribery around the world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75% of GDP generated in 30 member countries </w:t>
            </w:r>
          </w:p>
        </w:tc>
      </w:tr>
      <w:tr w:rsidR="00BE2920" w:rsidTr="00BE2920">
        <w:trPr>
          <w:trHeight w:val="1026"/>
        </w:trPr>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OPEC </w:t>
            </w:r>
          </w:p>
        </w:tc>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1960</w:t>
            </w:r>
          </w:p>
          <w:p w:rsidR="00BE2920" w:rsidRDefault="00BE2920">
            <w:pPr>
              <w:autoSpaceDE w:val="0"/>
              <w:autoSpaceDN w:val="0"/>
              <w:adjustRightInd w:val="0"/>
              <w:spacing w:after="0" w:line="240" w:lineRule="auto"/>
              <w:ind w:left="360"/>
              <w:rPr>
                <w:rFonts w:cs="Arial"/>
              </w:rPr>
            </w:pPr>
            <w:r>
              <w:rPr>
                <w:rFonts w:cs="Arial"/>
              </w:rPr>
              <w:t xml:space="preserve">12 major oil exporters in middle east S. America and Africa </w:t>
            </w:r>
          </w:p>
        </w:tc>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Safeguard interests of members and govern price of oil </w:t>
            </w:r>
          </w:p>
        </w:tc>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OPEC has 65% of global oil reserves and 35% of prod’n </w:t>
            </w:r>
          </w:p>
        </w:tc>
      </w:tr>
      <w:tr w:rsidR="00BE2920" w:rsidTr="00BE2920">
        <w:trPr>
          <w:trHeight w:val="1026"/>
        </w:trPr>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G8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1974</w:t>
            </w:r>
          </w:p>
          <w:p w:rsidR="00BE2920" w:rsidRDefault="00BE2920">
            <w:pPr>
              <w:autoSpaceDE w:val="0"/>
              <w:autoSpaceDN w:val="0"/>
              <w:adjustRightInd w:val="0"/>
              <w:spacing w:after="0" w:line="240" w:lineRule="auto"/>
              <w:ind w:left="360"/>
              <w:rPr>
                <w:rFonts w:cs="Arial"/>
              </w:rPr>
            </w:pPr>
            <w:r>
              <w:rPr>
                <w:rFonts w:cs="Arial"/>
              </w:rPr>
              <w:t xml:space="preserve">UK, USA, France, Canada, Germany, Italy, Japan, Russia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Informal forum (The super rich club)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65% of GDP but only 15% of pop’n </w:t>
            </w:r>
          </w:p>
        </w:tc>
      </w:tr>
      <w:tr w:rsidR="00BE2920" w:rsidTr="00BE2920">
        <w:trPr>
          <w:trHeight w:val="1026"/>
        </w:trPr>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lastRenderedPageBreak/>
              <w:t xml:space="preserve">G20 </w:t>
            </w:r>
          </w:p>
        </w:tc>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2003</w:t>
            </w:r>
          </w:p>
          <w:p w:rsidR="00BE2920" w:rsidRDefault="00BE2920">
            <w:pPr>
              <w:autoSpaceDE w:val="0"/>
              <w:autoSpaceDN w:val="0"/>
              <w:adjustRightInd w:val="0"/>
              <w:spacing w:after="0" w:line="240" w:lineRule="auto"/>
              <w:ind w:left="360"/>
              <w:rPr>
                <w:rFonts w:cs="Arial"/>
              </w:rPr>
            </w:pPr>
            <w:r>
              <w:rPr>
                <w:rFonts w:cs="Arial"/>
              </w:rPr>
              <w:t xml:space="preserve">21 countries including BRIC’s </w:t>
            </w:r>
          </w:p>
        </w:tc>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Formed to press developed nations to open up </w:t>
            </w:r>
            <w:r w:rsidR="006A0940">
              <w:rPr>
                <w:rFonts w:cs="Arial"/>
              </w:rPr>
              <w:t>markets</w:t>
            </w:r>
            <w:r>
              <w:rPr>
                <w:rFonts w:cs="Arial"/>
              </w:rPr>
              <w:t xml:space="preserve"> to developing world trade </w:t>
            </w:r>
          </w:p>
        </w:tc>
        <w:tc>
          <w:tcPr>
            <w:tcW w:w="2321" w:type="dxa"/>
            <w:tcBorders>
              <w:top w:val="single" w:sz="8" w:space="0" w:color="F5F5F5"/>
              <w:left w:val="single" w:sz="8" w:space="0" w:color="F5F5F5"/>
              <w:bottom w:val="single" w:sz="8" w:space="0" w:color="F5F5F5"/>
              <w:right w:val="single" w:sz="8" w:space="0" w:color="F5F5F5"/>
            </w:tcBorders>
            <w:shd w:val="clear" w:color="auto" w:fill="CBCBCB"/>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60% of worlds pop’n and 20% of GDP </w:t>
            </w:r>
          </w:p>
        </w:tc>
      </w:tr>
      <w:tr w:rsidR="00BE2920" w:rsidTr="00BE2920">
        <w:trPr>
          <w:trHeight w:val="1026"/>
        </w:trPr>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G77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1964</w:t>
            </w:r>
          </w:p>
          <w:p w:rsidR="00BE2920" w:rsidRDefault="00BE2920">
            <w:pPr>
              <w:autoSpaceDE w:val="0"/>
              <w:autoSpaceDN w:val="0"/>
              <w:adjustRightInd w:val="0"/>
              <w:spacing w:after="0" w:line="240" w:lineRule="auto"/>
              <w:ind w:left="360"/>
              <w:rPr>
                <w:rFonts w:cs="Arial"/>
              </w:rPr>
            </w:pPr>
            <w:r>
              <w:rPr>
                <w:rFonts w:cs="Arial"/>
              </w:rPr>
              <w:t xml:space="preserve">Most African, Asian and Latin American countries (130 in all)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Loose group that forms collective voice of developing world </w:t>
            </w:r>
          </w:p>
        </w:tc>
        <w:tc>
          <w:tcPr>
            <w:tcW w:w="2321" w:type="dxa"/>
            <w:tcBorders>
              <w:top w:val="single" w:sz="8" w:space="0" w:color="F5F5F5"/>
              <w:left w:val="single" w:sz="8" w:space="0" w:color="F5F5F5"/>
              <w:bottom w:val="single" w:sz="8" w:space="0" w:color="F5F5F5"/>
              <w:right w:val="single" w:sz="8" w:space="0" w:color="F5F5F5"/>
            </w:tcBorders>
            <w:shd w:val="clear" w:color="auto" w:fill="E7E7E7"/>
            <w:tcMar>
              <w:top w:w="72" w:type="dxa"/>
              <w:left w:w="144" w:type="dxa"/>
              <w:bottom w:w="72" w:type="dxa"/>
              <w:right w:w="144" w:type="dxa"/>
            </w:tcMar>
            <w:hideMark/>
          </w:tcPr>
          <w:p w:rsidR="00BE2920" w:rsidRDefault="00BE2920">
            <w:pPr>
              <w:autoSpaceDE w:val="0"/>
              <w:autoSpaceDN w:val="0"/>
              <w:adjustRightInd w:val="0"/>
              <w:spacing w:after="0" w:line="240" w:lineRule="auto"/>
              <w:ind w:left="360"/>
              <w:rPr>
                <w:rFonts w:cs="Arial"/>
              </w:rPr>
            </w:pPr>
            <w:r>
              <w:rPr>
                <w:rFonts w:cs="Arial"/>
              </w:rPr>
              <w:t xml:space="preserve">Influence is lessening as China is no longer member </w:t>
            </w:r>
          </w:p>
        </w:tc>
      </w:tr>
    </w:tbl>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ListParagraph"/>
        <w:numPr>
          <w:ilvl w:val="0"/>
          <w:numId w:val="47"/>
        </w:numPr>
        <w:autoSpaceDE w:val="0"/>
        <w:autoSpaceDN w:val="0"/>
        <w:adjustRightInd w:val="0"/>
        <w:spacing w:after="0" w:line="240" w:lineRule="auto"/>
        <w:rPr>
          <w:rFonts w:cs="Arial"/>
        </w:rPr>
      </w:pPr>
      <w:r>
        <w:rPr>
          <w:rFonts w:cs="Arial"/>
        </w:rPr>
        <w:t>This is a more formal grouping of countries called intergovernmental organisations (IGO)</w:t>
      </w:r>
    </w:p>
    <w:p w:rsidR="00BE2920" w:rsidRDefault="00BE2920" w:rsidP="00A61F84">
      <w:pPr>
        <w:pStyle w:val="ListParagraph"/>
        <w:numPr>
          <w:ilvl w:val="0"/>
          <w:numId w:val="47"/>
        </w:numPr>
        <w:autoSpaceDE w:val="0"/>
        <w:autoSpaceDN w:val="0"/>
        <w:adjustRightInd w:val="0"/>
        <w:spacing w:after="0" w:line="240" w:lineRule="auto"/>
        <w:rPr>
          <w:rFonts w:cs="Arial"/>
        </w:rPr>
      </w:pPr>
      <w:r>
        <w:rPr>
          <w:rFonts w:cs="Arial"/>
        </w:rPr>
        <w:t>These are signed agreements for economic gain</w:t>
      </w:r>
    </w:p>
    <w:p w:rsidR="00BE2920" w:rsidRDefault="00BE2920" w:rsidP="00A61F84">
      <w:pPr>
        <w:pStyle w:val="ListParagraph"/>
        <w:numPr>
          <w:ilvl w:val="0"/>
          <w:numId w:val="47"/>
        </w:numPr>
        <w:autoSpaceDE w:val="0"/>
        <w:autoSpaceDN w:val="0"/>
        <w:adjustRightInd w:val="0"/>
        <w:spacing w:after="0" w:line="240" w:lineRule="auto"/>
        <w:rPr>
          <w:rFonts w:cs="Arial"/>
        </w:rPr>
      </w:pPr>
      <w:r>
        <w:rPr>
          <w:rFonts w:cs="Arial"/>
        </w:rPr>
        <w:t>Like minded countries usually at similar levels of development</w:t>
      </w:r>
    </w:p>
    <w:p w:rsidR="00BE2920" w:rsidRDefault="00BE2920" w:rsidP="00A61F84">
      <w:pPr>
        <w:pStyle w:val="ListParagraph"/>
        <w:numPr>
          <w:ilvl w:val="0"/>
          <w:numId w:val="47"/>
        </w:numPr>
        <w:autoSpaceDE w:val="0"/>
        <w:autoSpaceDN w:val="0"/>
        <w:adjustRightInd w:val="0"/>
        <w:spacing w:after="0" w:line="240" w:lineRule="auto"/>
        <w:rPr>
          <w:rFonts w:cs="Arial"/>
        </w:rPr>
      </w:pPr>
      <w:r>
        <w:rPr>
          <w:rFonts w:cs="Arial"/>
        </w:rPr>
        <w:t>Groups protect the interests of member states.</w:t>
      </w:r>
    </w:p>
    <w:p w:rsidR="00A61F84" w:rsidRDefault="00A61F84">
      <w:pPr>
        <w:rPr>
          <w:rFonts w:cs="Arial"/>
        </w:rPr>
      </w:pPr>
      <w:r>
        <w:rPr>
          <w:rFonts w:cs="Arial"/>
        </w:rPr>
        <w:br w:type="page"/>
      </w: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Title"/>
        <w:outlineLvl w:val="1"/>
      </w:pPr>
      <w:bookmarkStart w:id="7" w:name="_Toc295290693"/>
      <w:r>
        <w:t>Trade Blocs</w:t>
      </w:r>
      <w:bookmarkEnd w:id="7"/>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jc w:val="center"/>
        <w:rPr>
          <w:rFonts w:cs="Arial"/>
        </w:rPr>
      </w:pPr>
      <w:r>
        <w:rPr>
          <w:rFonts w:cs="Arial"/>
          <w:noProof/>
        </w:rPr>
        <w:drawing>
          <wp:inline distT="0" distB="0" distL="0" distR="0">
            <wp:extent cx="4902200" cy="2753995"/>
            <wp:effectExtent l="19050" t="0" r="0" b="0"/>
            <wp:docPr id="1" name="Picture 1" descr="http://ibgeog2009.wikispaces.com/file/view/trade.gif/33448971/tra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geog2009.wikispaces.com/file/view/trade.gif/33448971/trade.gif"/>
                    <pic:cNvPicPr>
                      <a:picLocks noChangeAspect="1" noChangeArrowheads="1"/>
                    </pic:cNvPicPr>
                  </pic:nvPicPr>
                  <pic:blipFill>
                    <a:blip r:embed="rId15"/>
                    <a:srcRect/>
                    <a:stretch>
                      <a:fillRect/>
                    </a:stretch>
                  </pic:blipFill>
                  <pic:spPr bwMode="auto">
                    <a:xfrm>
                      <a:off x="0" y="0"/>
                      <a:ext cx="4902200" cy="2753995"/>
                    </a:xfrm>
                    <a:prstGeom prst="rect">
                      <a:avLst/>
                    </a:prstGeom>
                    <a:noFill/>
                    <a:ln w="9525">
                      <a:noFill/>
                      <a:miter lim="800000"/>
                      <a:headEnd/>
                      <a:tailEnd/>
                    </a:ln>
                  </pic:spPr>
                </pic:pic>
              </a:graphicData>
            </a:graphic>
          </wp:inline>
        </w:drawing>
      </w:r>
    </w:p>
    <w:p w:rsidR="00BE2920" w:rsidRDefault="00BE2920" w:rsidP="00BE2920">
      <w:pPr>
        <w:autoSpaceDE w:val="0"/>
        <w:autoSpaceDN w:val="0"/>
        <w:adjustRightInd w:val="0"/>
        <w:spacing w:after="0" w:line="240" w:lineRule="auto"/>
        <w:ind w:left="360"/>
        <w:rPr>
          <w:rFonts w:cs="Arial"/>
        </w:rPr>
      </w:pP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Allow free trade within member states</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No tariffs, taxes or quotas exist</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Countries outside the bloc often have to pay taxes to get products in</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These external barriers protect the member countries</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WTO work to reduce trade barriers and create free trade. The world gets caught between the two</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Trade blocs have become more common as have free trade agreements</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The general consensus is free trade is good, but there is an unwillingness to drop barriers</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International trade growth have lead to significant shifts in wealth and power</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Developed nations remain in pole position</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Tiger economies have developed very quickly</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BRIC’s have also gained power and wealth</w:t>
      </w:r>
    </w:p>
    <w:p w:rsidR="00BE2920" w:rsidRDefault="00BE2920" w:rsidP="00A61F84">
      <w:pPr>
        <w:pStyle w:val="ListParagraph"/>
        <w:numPr>
          <w:ilvl w:val="0"/>
          <w:numId w:val="48"/>
        </w:numPr>
        <w:autoSpaceDE w:val="0"/>
        <w:autoSpaceDN w:val="0"/>
        <w:adjustRightInd w:val="0"/>
        <w:spacing w:after="0" w:line="240" w:lineRule="auto"/>
        <w:rPr>
          <w:rFonts w:cs="Arial"/>
        </w:rPr>
      </w:pPr>
      <w:r>
        <w:rPr>
          <w:rFonts w:cs="Arial"/>
        </w:rPr>
        <w:t>Many African countries have barely benefitted.</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rPr>
        <w:t>Exam Questions</w:t>
      </w:r>
    </w:p>
    <w:p w:rsidR="00BE2920" w:rsidRDefault="00BE2920" w:rsidP="00BE2920">
      <w:pPr>
        <w:autoSpaceDE w:val="0"/>
        <w:autoSpaceDN w:val="0"/>
        <w:adjustRightInd w:val="0"/>
        <w:spacing w:after="0" w:line="240" w:lineRule="auto"/>
        <w:ind w:left="360"/>
        <w:rPr>
          <w:rFonts w:cs="Arial"/>
        </w:rPr>
      </w:pPr>
      <w:r>
        <w:rPr>
          <w:rFonts w:cs="Arial"/>
        </w:rPr>
        <w:t>Suggest reasons why the membership of trade blocs, such as the EU, has changed over time. (10)</w:t>
      </w:r>
    </w:p>
    <w:p w:rsidR="00BE2920" w:rsidRDefault="00BE2920" w:rsidP="00BE2920">
      <w:pPr>
        <w:autoSpaceDE w:val="0"/>
        <w:autoSpaceDN w:val="0"/>
        <w:adjustRightInd w:val="0"/>
        <w:spacing w:after="0" w:line="240" w:lineRule="auto"/>
        <w:ind w:left="360"/>
        <w:rPr>
          <w:rFonts w:cs="Arial"/>
        </w:rPr>
      </w:pPr>
      <w:r>
        <w:rPr>
          <w:rFonts w:cs="Arial"/>
        </w:rPr>
        <w:t>Using examples, examine how nations are classified into different types of global groupings. (15)</w:t>
      </w:r>
    </w:p>
    <w:p w:rsidR="00BE2920" w:rsidRDefault="00BE2920" w:rsidP="00BE2920">
      <w:pPr>
        <w:autoSpaceDE w:val="0"/>
        <w:autoSpaceDN w:val="0"/>
        <w:adjustRightInd w:val="0"/>
        <w:spacing w:after="0" w:line="240" w:lineRule="auto"/>
        <w:rPr>
          <w:rFonts w:cs="Arial"/>
        </w:rPr>
      </w:pPr>
    </w:p>
    <w:p w:rsidR="00BE2920" w:rsidRDefault="00BE2920" w:rsidP="00BE2920"/>
    <w:p w:rsidR="00BE2920" w:rsidRDefault="00BE2920">
      <w:r>
        <w:br w:type="page"/>
      </w:r>
    </w:p>
    <w:p w:rsidR="00BE2920" w:rsidRPr="0013628A" w:rsidRDefault="00BE2920" w:rsidP="00A61F84">
      <w:pPr>
        <w:pStyle w:val="Title"/>
        <w:outlineLvl w:val="1"/>
      </w:pPr>
      <w:bookmarkStart w:id="8" w:name="_Toc295290694"/>
      <w:r w:rsidRPr="0013628A">
        <w:lastRenderedPageBreak/>
        <w:t>Global Networks</w:t>
      </w:r>
      <w:bookmarkEnd w:id="8"/>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sidRPr="0013628A">
        <w:rPr>
          <w:rFonts w:cs="Arial"/>
        </w:rPr>
        <w:t>What do we understand about networks?</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jc w:val="center"/>
        <w:rPr>
          <w:rFonts w:cs="Arial"/>
        </w:rPr>
      </w:pPr>
      <w:r w:rsidRPr="0013628A">
        <w:rPr>
          <w:rFonts w:cs="Arial"/>
          <w:noProof/>
        </w:rPr>
        <w:drawing>
          <wp:inline distT="0" distB="0" distL="0" distR="0">
            <wp:extent cx="3749761" cy="2718487"/>
            <wp:effectExtent l="19050" t="0" r="3089" b="0"/>
            <wp:docPr id="7" name="Picture 1" descr="http://www.fcc.gov/omd/history/internet/images/networks.jpg"/>
            <wp:cNvGraphicFramePr/>
            <a:graphic xmlns:a="http://schemas.openxmlformats.org/drawingml/2006/main">
              <a:graphicData uri="http://schemas.openxmlformats.org/drawingml/2006/picture">
                <pic:pic xmlns:pic="http://schemas.openxmlformats.org/drawingml/2006/picture">
                  <pic:nvPicPr>
                    <pic:cNvPr id="5122" name="Picture 2" descr="http://www.fcc.gov/omd/history/internet/images/networks.jpg"/>
                    <pic:cNvPicPr>
                      <a:picLocks noChangeAspect="1" noChangeArrowheads="1"/>
                    </pic:cNvPicPr>
                  </pic:nvPicPr>
                  <pic:blipFill>
                    <a:blip r:embed="rId16"/>
                    <a:srcRect l="3624" t="3152" r="5992" b="6877"/>
                    <a:stretch>
                      <a:fillRect/>
                    </a:stretch>
                  </pic:blipFill>
                  <pic:spPr bwMode="auto">
                    <a:xfrm>
                      <a:off x="0" y="0"/>
                      <a:ext cx="3749760" cy="2718486"/>
                    </a:xfrm>
                    <a:prstGeom prst="rect">
                      <a:avLst/>
                    </a:prstGeom>
                    <a:noFill/>
                  </pic:spPr>
                </pic:pic>
              </a:graphicData>
            </a:graphic>
          </wp:inline>
        </w:drawing>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r w:rsidRPr="0013628A">
        <w:rPr>
          <w:rFonts w:cs="Arial"/>
        </w:rPr>
        <w:t>Definitions</w:t>
      </w:r>
    </w:p>
    <w:p w:rsidR="00BE2920" w:rsidRDefault="00BE2920" w:rsidP="00BE2920">
      <w:pPr>
        <w:autoSpaceDE w:val="0"/>
        <w:autoSpaceDN w:val="0"/>
        <w:adjustRightInd w:val="0"/>
        <w:spacing w:after="0" w:line="240" w:lineRule="auto"/>
        <w:ind w:left="360"/>
        <w:rPr>
          <w:rFonts w:cs="Arial"/>
          <w:b/>
          <w:bCs/>
        </w:rPr>
      </w:pPr>
    </w:p>
    <w:p w:rsidR="00BE2920" w:rsidRPr="0013628A" w:rsidRDefault="00BE2920" w:rsidP="00A61F84">
      <w:pPr>
        <w:pStyle w:val="ListParagraph"/>
        <w:numPr>
          <w:ilvl w:val="0"/>
          <w:numId w:val="49"/>
        </w:numPr>
        <w:autoSpaceDE w:val="0"/>
        <w:autoSpaceDN w:val="0"/>
        <w:adjustRightInd w:val="0"/>
        <w:spacing w:after="0" w:line="240" w:lineRule="auto"/>
        <w:rPr>
          <w:rFonts w:cs="Arial"/>
        </w:rPr>
      </w:pPr>
      <w:r w:rsidRPr="0013628A">
        <w:rPr>
          <w:rFonts w:cs="Arial"/>
          <w:b/>
          <w:bCs/>
        </w:rPr>
        <w:t>CORE</w:t>
      </w:r>
      <w:r w:rsidRPr="0013628A">
        <w:rPr>
          <w:rFonts w:cs="Arial"/>
        </w:rPr>
        <w:t xml:space="preserve"> – The most developed and highly populated regions, the growth is fed by the migration of labour from LEDC’s</w:t>
      </w:r>
    </w:p>
    <w:p w:rsidR="00BE2920" w:rsidRPr="0013628A" w:rsidRDefault="00BE2920" w:rsidP="00A61F84">
      <w:pPr>
        <w:pStyle w:val="ListParagraph"/>
        <w:numPr>
          <w:ilvl w:val="0"/>
          <w:numId w:val="49"/>
        </w:numPr>
        <w:autoSpaceDE w:val="0"/>
        <w:autoSpaceDN w:val="0"/>
        <w:adjustRightInd w:val="0"/>
        <w:spacing w:after="0" w:line="240" w:lineRule="auto"/>
        <w:rPr>
          <w:rFonts w:cs="Arial"/>
        </w:rPr>
      </w:pPr>
      <w:r w:rsidRPr="0013628A">
        <w:rPr>
          <w:rFonts w:cs="Arial"/>
          <w:b/>
          <w:bCs/>
        </w:rPr>
        <w:t xml:space="preserve">SWITCHED ON PLACES </w:t>
      </w:r>
      <w:r w:rsidRPr="0013628A">
        <w:rPr>
          <w:rFonts w:cs="Arial"/>
        </w:rPr>
        <w:t>– Nations and areas that are globally connected to other places through production and consumption</w:t>
      </w:r>
    </w:p>
    <w:p w:rsidR="00BE2920" w:rsidRPr="0013628A" w:rsidRDefault="00BE2920" w:rsidP="00A61F84">
      <w:pPr>
        <w:pStyle w:val="ListParagraph"/>
        <w:numPr>
          <w:ilvl w:val="0"/>
          <w:numId w:val="49"/>
        </w:numPr>
        <w:autoSpaceDE w:val="0"/>
        <w:autoSpaceDN w:val="0"/>
        <w:adjustRightInd w:val="0"/>
        <w:spacing w:after="0" w:line="240" w:lineRule="auto"/>
        <w:rPr>
          <w:rFonts w:cs="Arial"/>
        </w:rPr>
      </w:pPr>
      <w:r w:rsidRPr="0013628A">
        <w:rPr>
          <w:rFonts w:cs="Arial"/>
          <w:b/>
          <w:bCs/>
        </w:rPr>
        <w:t>WILDERNESS</w:t>
      </w:r>
      <w:r w:rsidRPr="0013628A">
        <w:rPr>
          <w:rFonts w:cs="Arial"/>
        </w:rPr>
        <w:t xml:space="preserve"> – An area on the planet of relatively untouched by humans and is home to only  a few indigenous people e.g. Borneo and Antarctica</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sidRPr="0013628A">
        <w:rPr>
          <w:rFonts w:cs="Arial"/>
        </w:rPr>
        <w:t>A Shrinking World</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Pr>
          <w:rFonts w:cs="Arial"/>
          <w:noProof/>
        </w:rPr>
        <w:drawing>
          <wp:anchor distT="0" distB="0" distL="114300" distR="114300" simplePos="0" relativeHeight="251661312" behindDoc="0" locked="0" layoutInCell="1" allowOverlap="1">
            <wp:simplePos x="0" y="0"/>
            <wp:positionH relativeFrom="column">
              <wp:posOffset>-104775</wp:posOffset>
            </wp:positionH>
            <wp:positionV relativeFrom="paragraph">
              <wp:posOffset>48895</wp:posOffset>
            </wp:positionV>
            <wp:extent cx="1417320" cy="1470025"/>
            <wp:effectExtent l="19050" t="0" r="0" b="0"/>
            <wp:wrapSquare wrapText="bothSides"/>
            <wp:docPr id="8" name="Picture 2" descr="http://www.brightonfestivalfringe.org.uk/uploadedimages/world.jpg"/>
            <wp:cNvGraphicFramePr/>
            <a:graphic xmlns:a="http://schemas.openxmlformats.org/drawingml/2006/main">
              <a:graphicData uri="http://schemas.openxmlformats.org/drawingml/2006/picture">
                <pic:pic xmlns:pic="http://schemas.openxmlformats.org/drawingml/2006/picture">
                  <pic:nvPicPr>
                    <pic:cNvPr id="2052" name="Picture 4" descr="http://www.brightonfestivalfringe.org.uk/uploadedimages/world.jpg"/>
                    <pic:cNvPicPr>
                      <a:picLocks noChangeAspect="1" noChangeArrowheads="1"/>
                    </pic:cNvPicPr>
                  </pic:nvPicPr>
                  <pic:blipFill>
                    <a:blip r:embed="rId17" cstate="print"/>
                    <a:srcRect/>
                    <a:stretch>
                      <a:fillRect/>
                    </a:stretch>
                  </pic:blipFill>
                  <pic:spPr bwMode="auto">
                    <a:xfrm>
                      <a:off x="0" y="0"/>
                      <a:ext cx="1417320" cy="1470025"/>
                    </a:xfrm>
                    <a:prstGeom prst="rect">
                      <a:avLst/>
                    </a:prstGeom>
                    <a:noFill/>
                  </pic:spPr>
                </pic:pic>
              </a:graphicData>
            </a:graphic>
          </wp:anchor>
        </w:drawing>
      </w:r>
    </w:p>
    <w:p w:rsidR="00BE2920" w:rsidRDefault="00BE2920" w:rsidP="00BE2920">
      <w:pPr>
        <w:autoSpaceDE w:val="0"/>
        <w:autoSpaceDN w:val="0"/>
        <w:adjustRightInd w:val="0"/>
        <w:spacing w:after="0" w:line="240" w:lineRule="auto"/>
        <w:ind w:left="360"/>
        <w:rPr>
          <w:rFonts w:cs="Arial"/>
        </w:rPr>
      </w:pPr>
      <w:r>
        <w:rPr>
          <w:rFonts w:cs="Arial"/>
          <w:noProof/>
        </w:rPr>
        <w:drawing>
          <wp:anchor distT="0" distB="0" distL="114300" distR="114300" simplePos="0" relativeHeight="251660288" behindDoc="0" locked="0" layoutInCell="1" allowOverlap="1">
            <wp:simplePos x="0" y="0"/>
            <wp:positionH relativeFrom="column">
              <wp:posOffset>619125</wp:posOffset>
            </wp:positionH>
            <wp:positionV relativeFrom="paragraph">
              <wp:posOffset>34290</wp:posOffset>
            </wp:positionV>
            <wp:extent cx="1376680" cy="1235075"/>
            <wp:effectExtent l="19050" t="0" r="0" b="0"/>
            <wp:wrapSquare wrapText="bothSides"/>
            <wp:docPr id="9" name="Picture 3" descr="http://www.brightonfestivalfringe.org.uk/uploadedimages/world.jpg"/>
            <wp:cNvGraphicFramePr/>
            <a:graphic xmlns:a="http://schemas.openxmlformats.org/drawingml/2006/main">
              <a:graphicData uri="http://schemas.openxmlformats.org/drawingml/2006/picture">
                <pic:pic xmlns:pic="http://schemas.openxmlformats.org/drawingml/2006/picture">
                  <pic:nvPicPr>
                    <pic:cNvPr id="6" name="Picture 4" descr="http://www.brightonfestivalfringe.org.uk/uploadedimages/world.jpg"/>
                    <pic:cNvPicPr>
                      <a:picLocks noChangeAspect="1" noChangeArrowheads="1"/>
                    </pic:cNvPicPr>
                  </pic:nvPicPr>
                  <pic:blipFill>
                    <a:blip r:embed="rId18" cstate="print"/>
                    <a:srcRect/>
                    <a:stretch>
                      <a:fillRect/>
                    </a:stretch>
                  </pic:blipFill>
                  <pic:spPr bwMode="auto">
                    <a:xfrm>
                      <a:off x="0" y="0"/>
                      <a:ext cx="1376680" cy="1235075"/>
                    </a:xfrm>
                    <a:prstGeom prst="rect">
                      <a:avLst/>
                    </a:prstGeom>
                    <a:noFill/>
                  </pic:spPr>
                </pic:pic>
              </a:graphicData>
            </a:graphic>
          </wp:anchor>
        </w:drawing>
      </w:r>
      <w:r>
        <w:rPr>
          <w:rFonts w:cs="Arial"/>
        </w:rPr>
        <w:t xml:space="preserve"> </w:t>
      </w:r>
    </w:p>
    <w:p w:rsidR="00BE2920" w:rsidRDefault="00BE2920" w:rsidP="00BE2920">
      <w:pPr>
        <w:autoSpaceDE w:val="0"/>
        <w:autoSpaceDN w:val="0"/>
        <w:adjustRightInd w:val="0"/>
        <w:spacing w:after="0" w:line="240" w:lineRule="auto"/>
        <w:ind w:left="360"/>
        <w:rPr>
          <w:rFonts w:cs="Arial"/>
        </w:rPr>
      </w:pPr>
      <w:r>
        <w:rPr>
          <w:rFonts w:cs="Arial"/>
          <w:noProof/>
        </w:rPr>
        <w:drawing>
          <wp:anchor distT="0" distB="0" distL="114300" distR="114300" simplePos="0" relativeHeight="251662336" behindDoc="0" locked="0" layoutInCell="1" allowOverlap="1">
            <wp:simplePos x="0" y="0"/>
            <wp:positionH relativeFrom="column">
              <wp:posOffset>2919095</wp:posOffset>
            </wp:positionH>
            <wp:positionV relativeFrom="paragraph">
              <wp:posOffset>37465</wp:posOffset>
            </wp:positionV>
            <wp:extent cx="928370" cy="914400"/>
            <wp:effectExtent l="19050" t="0" r="5080" b="0"/>
            <wp:wrapSquare wrapText="bothSides"/>
            <wp:docPr id="10" name="Picture 4" descr="http://www.brightonfestivalfringe.org.uk/uploadedimages/world.jpg"/>
            <wp:cNvGraphicFramePr/>
            <a:graphic xmlns:a="http://schemas.openxmlformats.org/drawingml/2006/main">
              <a:graphicData uri="http://schemas.openxmlformats.org/drawingml/2006/picture">
                <pic:pic xmlns:pic="http://schemas.openxmlformats.org/drawingml/2006/picture">
                  <pic:nvPicPr>
                    <pic:cNvPr id="7" name="Picture 4" descr="http://www.brightonfestivalfringe.org.uk/uploadedimages/world.jpg"/>
                    <pic:cNvPicPr>
                      <a:picLocks noChangeAspect="1" noChangeArrowheads="1"/>
                    </pic:cNvPicPr>
                  </pic:nvPicPr>
                  <pic:blipFill>
                    <a:blip r:embed="rId19" cstate="print"/>
                    <a:srcRect/>
                    <a:stretch>
                      <a:fillRect/>
                    </a:stretch>
                  </pic:blipFill>
                  <pic:spPr bwMode="auto">
                    <a:xfrm>
                      <a:off x="0" y="0"/>
                      <a:ext cx="928370" cy="914400"/>
                    </a:xfrm>
                    <a:prstGeom prst="rect">
                      <a:avLst/>
                    </a:prstGeom>
                    <a:noFill/>
                  </pic:spPr>
                </pic:pic>
              </a:graphicData>
            </a:graphic>
          </wp:anchor>
        </w:drawing>
      </w:r>
    </w:p>
    <w:p w:rsidR="00BE2920" w:rsidRPr="0013628A"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F946F2" w:rsidP="00BE2920">
      <w:pPr>
        <w:autoSpaceDE w:val="0"/>
        <w:autoSpaceDN w:val="0"/>
        <w:adjustRightInd w:val="0"/>
        <w:spacing w:after="0" w:line="240" w:lineRule="auto"/>
        <w:ind w:left="360"/>
        <w:rPr>
          <w:rFonts w:cs="Arial"/>
        </w:rPr>
      </w:pPr>
      <w:r>
        <w:rPr>
          <w:rFonts w:cs="Arial"/>
          <w:noProof/>
        </w:rPr>
        <mc:AlternateContent>
          <mc:Choice Requires="wps">
            <w:drawing>
              <wp:anchor distT="0" distB="0" distL="114300" distR="114300" simplePos="0" relativeHeight="251665408" behindDoc="0" locked="0" layoutInCell="1" allowOverlap="1">
                <wp:simplePos x="0" y="0"/>
                <wp:positionH relativeFrom="column">
                  <wp:posOffset>3834765</wp:posOffset>
                </wp:positionH>
                <wp:positionV relativeFrom="paragraph">
                  <wp:posOffset>103505</wp:posOffset>
                </wp:positionV>
                <wp:extent cx="1606550" cy="481965"/>
                <wp:effectExtent l="5715" t="12700" r="6985" b="1016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481965"/>
                        </a:xfrm>
                        <a:prstGeom prst="rect">
                          <a:avLst/>
                        </a:prstGeom>
                        <a:solidFill>
                          <a:srgbClr val="FFFFFF"/>
                        </a:solidFill>
                        <a:ln w="9525">
                          <a:solidFill>
                            <a:srgbClr val="000000"/>
                          </a:solidFill>
                          <a:miter lim="800000"/>
                          <a:headEnd/>
                          <a:tailEnd/>
                        </a:ln>
                      </wps:spPr>
                      <wps:txbx>
                        <w:txbxContent>
                          <w:p w:rsidR="00667F4A" w:rsidRPr="0013628A" w:rsidRDefault="00667F4A" w:rsidP="00BE2920">
                            <w:r w:rsidRPr="0013628A">
                              <w:t xml:space="preserve">1990’s – 31 hrs in Concorde </w:t>
                            </w:r>
                          </w:p>
                          <w:p w:rsidR="00667F4A" w:rsidRDefault="00667F4A" w:rsidP="00BE2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1.95pt;margin-top:8.15pt;width:126.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">
                <v:textbox>
                  <w:txbxContent>
                    <w:p w:rsidR="00667F4A" w:rsidRPr="0013628A" w:rsidRDefault="00667F4A" w:rsidP="00BE2920">
                      <w:r w:rsidRPr="0013628A">
                        <w:t xml:space="preserve">1990’s – 31 hrs in Concorde </w:t>
                      </w:r>
                    </w:p>
                    <w:p w:rsidR="00667F4A" w:rsidRDefault="00667F4A" w:rsidP="00BE2920"/>
                  </w:txbxContent>
                </v:textbox>
              </v:shape>
            </w:pict>
          </mc:Fallback>
        </mc:AlternateContent>
      </w:r>
    </w:p>
    <w:p w:rsidR="00BE2920" w:rsidRDefault="00F946F2" w:rsidP="00BE2920">
      <w:pPr>
        <w:autoSpaceDE w:val="0"/>
        <w:autoSpaceDN w:val="0"/>
        <w:adjustRightInd w:val="0"/>
        <w:spacing w:after="0" w:line="240" w:lineRule="auto"/>
        <w:ind w:left="360"/>
        <w:rPr>
          <w:rFonts w:cs="Arial"/>
        </w:rPr>
      </w:pPr>
      <w:r>
        <w:rPr>
          <w:rFonts w:cs="Arial"/>
          <w:noProof/>
        </w:rPr>
        <w:lastRenderedPageBreak/>
        <mc:AlternateContent>
          <mc:Choice Requires="wps">
            <w:drawing>
              <wp:anchor distT="0" distB="0" distL="114300" distR="114300" simplePos="0" relativeHeight="251664384" behindDoc="0" locked="0" layoutInCell="1" allowOverlap="1">
                <wp:simplePos x="0" y="0"/>
                <wp:positionH relativeFrom="column">
                  <wp:posOffset>1722755</wp:posOffset>
                </wp:positionH>
                <wp:positionV relativeFrom="paragraph">
                  <wp:posOffset>6985</wp:posOffset>
                </wp:positionV>
                <wp:extent cx="1717675" cy="655320"/>
                <wp:effectExtent l="8255" t="6985" r="7620" b="1397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655320"/>
                        </a:xfrm>
                        <a:prstGeom prst="rect">
                          <a:avLst/>
                        </a:prstGeom>
                        <a:solidFill>
                          <a:srgbClr val="FFFFFF"/>
                        </a:solidFill>
                        <a:ln w="9525">
                          <a:solidFill>
                            <a:srgbClr val="000000"/>
                          </a:solidFill>
                          <a:miter lim="800000"/>
                          <a:headEnd/>
                          <a:tailEnd/>
                        </a:ln>
                      </wps:spPr>
                      <wps:txbx>
                        <w:txbxContent>
                          <w:p w:rsidR="00667F4A" w:rsidRPr="0013628A" w:rsidRDefault="00667F4A" w:rsidP="00BE2920">
                            <w:r w:rsidRPr="0013628A">
                              <w:t xml:space="preserve">1930’s - 8 days to navigate the globe, propeller aircraft </w:t>
                            </w:r>
                          </w:p>
                          <w:p w:rsidR="00667F4A" w:rsidRDefault="00667F4A" w:rsidP="00BE2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5.65pt;margin-top:.55pt;width:135.25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">
                <v:textbox>
                  <w:txbxContent>
                    <w:p w:rsidR="00667F4A" w:rsidRPr="0013628A" w:rsidRDefault="00667F4A" w:rsidP="00BE2920">
                      <w:r w:rsidRPr="0013628A">
                        <w:t xml:space="preserve">1930’s - 8 days to navigate the globe, propeller aircraft </w:t>
                      </w:r>
                    </w:p>
                    <w:p w:rsidR="00667F4A" w:rsidRDefault="00667F4A" w:rsidP="00BE2920"/>
                  </w:txbxContent>
                </v:textbox>
              </v:shape>
            </w:pict>
          </mc:Fallback>
        </mc:AlternateContent>
      </w:r>
      <w:r>
        <w:rPr>
          <w:rFonts w:cs="Arial"/>
          <w:noProof/>
        </w:rPr>
        <mc:AlternateContent>
          <mc:Choice Requires="wps">
            <w:drawing>
              <wp:anchor distT="0" distB="0" distL="114300" distR="114300" simplePos="0" relativeHeight="251663360" behindDoc="0" locked="0" layoutInCell="1" allowOverlap="1">
                <wp:simplePos x="0" y="0"/>
                <wp:positionH relativeFrom="column">
                  <wp:posOffset>-353695</wp:posOffset>
                </wp:positionH>
                <wp:positionV relativeFrom="paragraph">
                  <wp:posOffset>6985</wp:posOffset>
                </wp:positionV>
                <wp:extent cx="1804035" cy="506730"/>
                <wp:effectExtent l="8255" t="6985" r="6985" b="101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506730"/>
                        </a:xfrm>
                        <a:prstGeom prst="rect">
                          <a:avLst/>
                        </a:prstGeom>
                        <a:solidFill>
                          <a:srgbClr val="FFFFFF"/>
                        </a:solidFill>
                        <a:ln w="9525">
                          <a:solidFill>
                            <a:srgbClr val="000000"/>
                          </a:solidFill>
                          <a:miter lim="800000"/>
                          <a:headEnd/>
                          <a:tailEnd/>
                        </a:ln>
                      </wps:spPr>
                      <wps:txbx>
                        <w:txbxContent>
                          <w:p w:rsidR="00667F4A" w:rsidRPr="0013628A" w:rsidRDefault="00667F4A" w:rsidP="00BE2920">
                            <w:r w:rsidRPr="0013628A">
                              <w:t xml:space="preserve">1700 – 2 yrs to navigate the globe in 3 mast ships </w:t>
                            </w:r>
                          </w:p>
                          <w:p w:rsidR="00667F4A" w:rsidRDefault="00667F4A" w:rsidP="00BE2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7.85pt;margin-top:.55pt;width:142.05pt;height:3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">
                <v:textbox>
                  <w:txbxContent>
                    <w:p w:rsidR="00667F4A" w:rsidRPr="0013628A" w:rsidRDefault="00667F4A" w:rsidP="00BE2920">
                      <w:r w:rsidRPr="0013628A">
                        <w:t xml:space="preserve">1700 – 2 yrs to navigate the globe in 3 mast ships </w:t>
                      </w:r>
                    </w:p>
                    <w:p w:rsidR="00667F4A" w:rsidRDefault="00667F4A" w:rsidP="00BE2920"/>
                  </w:txbxContent>
                </v:textbox>
              </v:shape>
            </w:pict>
          </mc:Fallback>
        </mc:AlternateConten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r w:rsidRPr="0013628A">
        <w:rPr>
          <w:rFonts w:cs="Arial"/>
        </w:rPr>
        <w:t>Communications Timeline</w:t>
      </w:r>
    </w:p>
    <w:p w:rsidR="00BE2920" w:rsidRDefault="00BE2920" w:rsidP="00BE2920">
      <w:pPr>
        <w:autoSpaceDE w:val="0"/>
        <w:autoSpaceDN w:val="0"/>
        <w:adjustRightInd w:val="0"/>
        <w:spacing w:after="0" w:line="240" w:lineRule="auto"/>
        <w:ind w:left="360"/>
        <w:rPr>
          <w:rFonts w:cs="Arial"/>
        </w:rPr>
      </w:pPr>
    </w:p>
    <w:p w:rsidR="00BE2920" w:rsidRPr="0013628A" w:rsidRDefault="00BE2920" w:rsidP="00A61F84">
      <w:pPr>
        <w:pStyle w:val="ListParagraph"/>
        <w:numPr>
          <w:ilvl w:val="0"/>
          <w:numId w:val="50"/>
        </w:numPr>
        <w:autoSpaceDE w:val="0"/>
        <w:autoSpaceDN w:val="0"/>
        <w:adjustRightInd w:val="0"/>
        <w:spacing w:after="0" w:line="240" w:lineRule="auto"/>
        <w:rPr>
          <w:rFonts w:cs="Arial"/>
        </w:rPr>
      </w:pPr>
      <w:r w:rsidRPr="0013628A">
        <w:rPr>
          <w:rFonts w:cs="Arial"/>
        </w:rPr>
        <w:t>200 AD first sailing ship</w:t>
      </w:r>
    </w:p>
    <w:p w:rsidR="00BE2920" w:rsidRPr="0013628A" w:rsidRDefault="00BE2920" w:rsidP="00A61F84">
      <w:pPr>
        <w:pStyle w:val="ListParagraph"/>
        <w:numPr>
          <w:ilvl w:val="0"/>
          <w:numId w:val="50"/>
        </w:numPr>
        <w:autoSpaceDE w:val="0"/>
        <w:autoSpaceDN w:val="0"/>
        <w:adjustRightInd w:val="0"/>
        <w:spacing w:after="0" w:line="240" w:lineRule="auto"/>
        <w:rPr>
          <w:rFonts w:cs="Arial"/>
        </w:rPr>
      </w:pPr>
      <w:r w:rsidRPr="0013628A">
        <w:rPr>
          <w:rFonts w:cs="Arial"/>
        </w:rPr>
        <w:t>1500 – 1700 Industrial canals and stagecoach routes</w:t>
      </w:r>
    </w:p>
    <w:p w:rsidR="00BE2920" w:rsidRPr="0013628A" w:rsidRDefault="00BE2920" w:rsidP="00A61F84">
      <w:pPr>
        <w:pStyle w:val="ListParagraph"/>
        <w:numPr>
          <w:ilvl w:val="0"/>
          <w:numId w:val="50"/>
        </w:numPr>
        <w:autoSpaceDE w:val="0"/>
        <w:autoSpaceDN w:val="0"/>
        <w:adjustRightInd w:val="0"/>
        <w:spacing w:after="0" w:line="240" w:lineRule="auto"/>
        <w:rPr>
          <w:rFonts w:cs="Arial"/>
        </w:rPr>
      </w:pPr>
      <w:r w:rsidRPr="0013628A">
        <w:rPr>
          <w:rFonts w:cs="Arial"/>
        </w:rPr>
        <w:t>1800 – first steam ship (Crosses Atlantic in 29 days)</w:t>
      </w:r>
    </w:p>
    <w:p w:rsidR="00BE2920" w:rsidRPr="0013628A" w:rsidRDefault="00BE2920" w:rsidP="00A61F84">
      <w:pPr>
        <w:pStyle w:val="ListParagraph"/>
        <w:numPr>
          <w:ilvl w:val="0"/>
          <w:numId w:val="50"/>
        </w:numPr>
        <w:autoSpaceDE w:val="0"/>
        <w:autoSpaceDN w:val="0"/>
        <w:adjustRightInd w:val="0"/>
        <w:spacing w:after="0" w:line="240" w:lineRule="auto"/>
        <w:rPr>
          <w:rFonts w:cs="Arial"/>
        </w:rPr>
      </w:pPr>
      <w:r w:rsidRPr="0013628A">
        <w:rPr>
          <w:rFonts w:cs="Arial"/>
        </w:rPr>
        <w:t>1866 – Telegraph wires laid across the Atlantic</w:t>
      </w:r>
    </w:p>
    <w:p w:rsidR="00BE2920" w:rsidRPr="0013628A" w:rsidRDefault="00BE2920" w:rsidP="00A61F84">
      <w:pPr>
        <w:pStyle w:val="ListParagraph"/>
        <w:numPr>
          <w:ilvl w:val="0"/>
          <w:numId w:val="50"/>
        </w:numPr>
        <w:autoSpaceDE w:val="0"/>
        <w:autoSpaceDN w:val="0"/>
        <w:adjustRightInd w:val="0"/>
        <w:spacing w:after="0" w:line="240" w:lineRule="auto"/>
        <w:rPr>
          <w:rFonts w:cs="Arial"/>
        </w:rPr>
      </w:pPr>
      <w:r w:rsidRPr="0013628A">
        <w:rPr>
          <w:rFonts w:cs="Arial"/>
        </w:rPr>
        <w:t>1900’s – early Ford Motor car company 1903 / first TV 1926 / first commercial flight 1928</w:t>
      </w:r>
    </w:p>
    <w:p w:rsidR="00BE2920" w:rsidRPr="0013628A" w:rsidRDefault="00BE2920" w:rsidP="00A61F84">
      <w:pPr>
        <w:pStyle w:val="ListParagraph"/>
        <w:numPr>
          <w:ilvl w:val="0"/>
          <w:numId w:val="50"/>
        </w:numPr>
        <w:autoSpaceDE w:val="0"/>
        <w:autoSpaceDN w:val="0"/>
        <w:adjustRightInd w:val="0"/>
        <w:spacing w:after="0" w:line="240" w:lineRule="auto"/>
        <w:rPr>
          <w:rFonts w:cs="Arial"/>
        </w:rPr>
      </w:pPr>
      <w:r w:rsidRPr="0013628A">
        <w:rPr>
          <w:rFonts w:cs="Arial"/>
        </w:rPr>
        <w:t>Late 1900’s – first mobile phones – 1980’s / Internet 1989 onwards.</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jc w:val="center"/>
        <w:rPr>
          <w:rFonts w:cs="Arial"/>
        </w:rPr>
      </w:pPr>
      <w:r w:rsidRPr="0013628A">
        <w:rPr>
          <w:rFonts w:cs="Arial"/>
        </w:rPr>
        <w:t>The growth in</w:t>
      </w:r>
      <w:r w:rsidRPr="0013628A">
        <w:rPr>
          <w:rFonts w:cs="Arial"/>
          <w:i/>
          <w:iCs/>
        </w:rPr>
        <w:t xml:space="preserve"> telecommunications </w:t>
      </w:r>
      <w:r w:rsidRPr="0013628A">
        <w:rPr>
          <w:rFonts w:cs="Arial"/>
        </w:rPr>
        <w:t>has aided businesses with instantaneous communication</w:t>
      </w:r>
    </w:p>
    <w:p w:rsidR="00BE2920" w:rsidRPr="0013628A" w:rsidRDefault="00BE2920" w:rsidP="00BE2920">
      <w:pPr>
        <w:autoSpaceDE w:val="0"/>
        <w:autoSpaceDN w:val="0"/>
        <w:adjustRightInd w:val="0"/>
        <w:spacing w:after="0" w:line="240" w:lineRule="auto"/>
        <w:ind w:left="360"/>
        <w:jc w:val="center"/>
        <w:rPr>
          <w:rFonts w:cs="Arial"/>
        </w:rPr>
      </w:pPr>
      <w:r w:rsidRPr="0013628A">
        <w:rPr>
          <w:rFonts w:cs="Arial"/>
          <w:i/>
          <w:iCs/>
        </w:rPr>
        <w:t>Broadband</w:t>
      </w:r>
      <w:r w:rsidRPr="0013628A">
        <w:rPr>
          <w:rFonts w:cs="Arial"/>
        </w:rPr>
        <w:t xml:space="preserve"> has allowed the quick movements of data around the world in seconds</w:t>
      </w:r>
    </w:p>
    <w:p w:rsidR="00BE2920" w:rsidRPr="0013628A" w:rsidRDefault="00BE2920" w:rsidP="00BE2920">
      <w:pPr>
        <w:autoSpaceDE w:val="0"/>
        <w:autoSpaceDN w:val="0"/>
        <w:adjustRightInd w:val="0"/>
        <w:spacing w:after="0" w:line="240" w:lineRule="auto"/>
        <w:ind w:left="360"/>
        <w:jc w:val="center"/>
        <w:rPr>
          <w:rFonts w:cs="Arial"/>
        </w:rPr>
      </w:pPr>
      <w:r w:rsidRPr="0013628A">
        <w:rPr>
          <w:rFonts w:cs="Arial"/>
          <w:i/>
          <w:iCs/>
        </w:rPr>
        <w:t xml:space="preserve">Air Travel </w:t>
      </w:r>
      <w:r w:rsidRPr="0013628A">
        <w:rPr>
          <w:rFonts w:cs="Arial"/>
        </w:rPr>
        <w:t>pioneer cheap travel for all and movement of large amounts of people quickly</w:t>
      </w:r>
    </w:p>
    <w:p w:rsidR="00BE2920" w:rsidRPr="0013628A" w:rsidRDefault="00BE2920" w:rsidP="00BE2920">
      <w:pPr>
        <w:autoSpaceDE w:val="0"/>
        <w:autoSpaceDN w:val="0"/>
        <w:adjustRightInd w:val="0"/>
        <w:spacing w:after="0" w:line="240" w:lineRule="auto"/>
        <w:ind w:left="360"/>
        <w:jc w:val="center"/>
        <w:rPr>
          <w:rFonts w:cs="Arial"/>
        </w:rPr>
      </w:pPr>
      <w:r w:rsidRPr="0013628A">
        <w:rPr>
          <w:rFonts w:cs="Arial"/>
          <w:i/>
          <w:iCs/>
        </w:rPr>
        <w:t xml:space="preserve">GIS and GPS </w:t>
      </w:r>
      <w:r w:rsidRPr="0013628A">
        <w:rPr>
          <w:rFonts w:cs="Arial"/>
        </w:rPr>
        <w:t xml:space="preserve">help to transmit data around the world on locations and pinpoint </w:t>
      </w:r>
      <w:r w:rsidR="006A0940" w:rsidRPr="0013628A">
        <w:rPr>
          <w:rFonts w:cs="Arial"/>
        </w:rPr>
        <w:t>cargos</w:t>
      </w: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r w:rsidRPr="0013628A">
        <w:rPr>
          <w:rFonts w:cs="Arial"/>
        </w:rPr>
        <w:t>Mobile Phone Take Up</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sidRPr="0013628A">
        <w:rPr>
          <w:rFonts w:cs="Arial"/>
          <w:noProof/>
        </w:rPr>
        <w:drawing>
          <wp:inline distT="0" distB="0" distL="0" distR="0">
            <wp:extent cx="4726649" cy="1865870"/>
            <wp:effectExtent l="19050" t="0" r="0" b="0"/>
            <wp:docPr id="11" name="Picture 5" descr="http://www.emergingfutureslab.com/perspective_20/images/2007/12/13/afrif1.jpg"/>
            <wp:cNvGraphicFramePr/>
            <a:graphic xmlns:a="http://schemas.openxmlformats.org/drawingml/2006/main">
              <a:graphicData uri="http://schemas.openxmlformats.org/drawingml/2006/picture">
                <pic:pic xmlns:pic="http://schemas.openxmlformats.org/drawingml/2006/picture">
                  <pic:nvPicPr>
                    <pic:cNvPr id="1026" name="Picture 2" descr="http://www.emergingfutureslab.com/perspective_20/images/2007/12/13/afrif1.jpg"/>
                    <pic:cNvPicPr>
                      <a:picLocks noChangeAspect="1" noChangeArrowheads="1"/>
                    </pic:cNvPicPr>
                  </pic:nvPicPr>
                  <pic:blipFill>
                    <a:blip r:embed="rId20"/>
                    <a:srcRect/>
                    <a:stretch>
                      <a:fillRect/>
                    </a:stretch>
                  </pic:blipFill>
                  <pic:spPr bwMode="auto">
                    <a:xfrm>
                      <a:off x="0" y="0"/>
                      <a:ext cx="4726907" cy="1865972"/>
                    </a:xfrm>
                    <a:prstGeom prst="rect">
                      <a:avLst/>
                    </a:prstGeom>
                    <a:noFill/>
                  </pic:spPr>
                </pic:pic>
              </a:graphicData>
            </a:graphic>
          </wp:inline>
        </w:drawing>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sidRPr="0013628A">
        <w:rPr>
          <w:rFonts w:cs="Arial"/>
        </w:rPr>
        <w:t>Key Terms</w:t>
      </w:r>
    </w:p>
    <w:p w:rsidR="00BE2920" w:rsidRPr="0013628A" w:rsidRDefault="00BE2920" w:rsidP="00BE2920">
      <w:pPr>
        <w:autoSpaceDE w:val="0"/>
        <w:autoSpaceDN w:val="0"/>
        <w:adjustRightInd w:val="0"/>
        <w:spacing w:after="0" w:line="240" w:lineRule="auto"/>
        <w:ind w:left="360"/>
        <w:rPr>
          <w:rFonts w:cs="Arial"/>
        </w:rPr>
      </w:pPr>
    </w:p>
    <w:p w:rsidR="00BE2920" w:rsidRPr="0013628A" w:rsidRDefault="00BE2920" w:rsidP="00A61F84">
      <w:pPr>
        <w:pStyle w:val="ListParagraph"/>
        <w:numPr>
          <w:ilvl w:val="0"/>
          <w:numId w:val="54"/>
        </w:numPr>
        <w:autoSpaceDE w:val="0"/>
        <w:autoSpaceDN w:val="0"/>
        <w:adjustRightInd w:val="0"/>
        <w:spacing w:after="0" w:line="240" w:lineRule="auto"/>
        <w:rPr>
          <w:rFonts w:cs="Arial"/>
        </w:rPr>
      </w:pPr>
      <w:r w:rsidRPr="0013628A">
        <w:rPr>
          <w:rFonts w:cs="Arial"/>
          <w:b/>
          <w:bCs/>
        </w:rPr>
        <w:t xml:space="preserve">Cluster </w:t>
      </w:r>
      <w:r w:rsidRPr="0013628A">
        <w:rPr>
          <w:rFonts w:cs="Arial"/>
        </w:rPr>
        <w:t>– Geographical concentrations of similar businesses</w:t>
      </w:r>
    </w:p>
    <w:p w:rsidR="00BE2920" w:rsidRPr="0013628A" w:rsidRDefault="00BE2920" w:rsidP="00A61F84">
      <w:pPr>
        <w:pStyle w:val="ListParagraph"/>
        <w:numPr>
          <w:ilvl w:val="0"/>
          <w:numId w:val="51"/>
        </w:numPr>
        <w:autoSpaceDE w:val="0"/>
        <w:autoSpaceDN w:val="0"/>
        <w:adjustRightInd w:val="0"/>
        <w:spacing w:after="0" w:line="240" w:lineRule="auto"/>
        <w:rPr>
          <w:rFonts w:cs="Arial"/>
        </w:rPr>
      </w:pPr>
      <w:r w:rsidRPr="0013628A">
        <w:rPr>
          <w:rFonts w:cs="Arial"/>
          <w:b/>
          <w:bCs/>
        </w:rPr>
        <w:t xml:space="preserve">Cumulative Causation </w:t>
      </w:r>
      <w:r w:rsidRPr="0013628A">
        <w:rPr>
          <w:rFonts w:cs="Arial"/>
        </w:rPr>
        <w:t>– Wealth becoming concentrated in one area. Globalisation increases this as local people can find markets for their products</w:t>
      </w:r>
    </w:p>
    <w:p w:rsidR="00BE2920" w:rsidRPr="0013628A" w:rsidRDefault="00BE2920" w:rsidP="00A61F84">
      <w:pPr>
        <w:pStyle w:val="ListParagraph"/>
        <w:numPr>
          <w:ilvl w:val="0"/>
          <w:numId w:val="51"/>
        </w:numPr>
        <w:autoSpaceDE w:val="0"/>
        <w:autoSpaceDN w:val="0"/>
        <w:adjustRightInd w:val="0"/>
        <w:spacing w:after="0" w:line="240" w:lineRule="auto"/>
        <w:rPr>
          <w:rFonts w:cs="Arial"/>
        </w:rPr>
      </w:pPr>
      <w:r w:rsidRPr="0013628A">
        <w:rPr>
          <w:rFonts w:cs="Arial"/>
          <w:b/>
          <w:bCs/>
        </w:rPr>
        <w:t xml:space="preserve">Global Hub </w:t>
      </w:r>
      <w:r w:rsidRPr="0013628A">
        <w:rPr>
          <w:rFonts w:cs="Arial"/>
        </w:rPr>
        <w:t>– A settlement that has a global influence e.g. megacities.</w:t>
      </w:r>
    </w:p>
    <w:p w:rsidR="00BE2920" w:rsidRPr="0013628A" w:rsidRDefault="00BE2920" w:rsidP="00A61F84">
      <w:pPr>
        <w:pStyle w:val="ListParagraph"/>
        <w:numPr>
          <w:ilvl w:val="0"/>
          <w:numId w:val="51"/>
        </w:numPr>
        <w:autoSpaceDE w:val="0"/>
        <w:autoSpaceDN w:val="0"/>
        <w:adjustRightInd w:val="0"/>
        <w:spacing w:after="0" w:line="240" w:lineRule="auto"/>
        <w:rPr>
          <w:rFonts w:cs="Arial"/>
        </w:rPr>
      </w:pPr>
      <w:r w:rsidRPr="0013628A">
        <w:rPr>
          <w:rFonts w:cs="Arial"/>
          <w:b/>
          <w:bCs/>
        </w:rPr>
        <w:t xml:space="preserve">Multiplier Effect </w:t>
      </w:r>
      <w:r w:rsidRPr="0013628A">
        <w:rPr>
          <w:rFonts w:cs="Arial"/>
        </w:rPr>
        <w:t>– Positive spin offs from an initial investment</w:t>
      </w:r>
    </w:p>
    <w:p w:rsidR="00BE2920" w:rsidRPr="0013628A" w:rsidRDefault="00BE2920" w:rsidP="00A61F84">
      <w:pPr>
        <w:pStyle w:val="ListParagraph"/>
        <w:numPr>
          <w:ilvl w:val="0"/>
          <w:numId w:val="51"/>
        </w:numPr>
        <w:autoSpaceDE w:val="0"/>
        <w:autoSpaceDN w:val="0"/>
        <w:adjustRightInd w:val="0"/>
        <w:spacing w:after="0" w:line="240" w:lineRule="auto"/>
        <w:rPr>
          <w:rFonts w:cs="Arial"/>
        </w:rPr>
      </w:pPr>
      <w:r w:rsidRPr="0013628A">
        <w:rPr>
          <w:rFonts w:cs="Arial"/>
          <w:b/>
          <w:bCs/>
        </w:rPr>
        <w:t xml:space="preserve">Technopole </w:t>
      </w:r>
      <w:r w:rsidRPr="0013628A">
        <w:rPr>
          <w:rFonts w:cs="Arial"/>
        </w:rPr>
        <w:t>– Cluster of technology lead businesses</w:t>
      </w:r>
    </w:p>
    <w:p w:rsidR="00BE2920" w:rsidRPr="0013628A" w:rsidRDefault="00BE2920" w:rsidP="00A61F84">
      <w:pPr>
        <w:pStyle w:val="ListParagraph"/>
        <w:numPr>
          <w:ilvl w:val="0"/>
          <w:numId w:val="51"/>
        </w:numPr>
        <w:autoSpaceDE w:val="0"/>
        <w:autoSpaceDN w:val="0"/>
        <w:adjustRightInd w:val="0"/>
        <w:spacing w:after="0" w:line="240" w:lineRule="auto"/>
        <w:rPr>
          <w:rFonts w:cs="Arial"/>
        </w:rPr>
      </w:pPr>
      <w:r w:rsidRPr="0013628A">
        <w:rPr>
          <w:rFonts w:cs="Arial"/>
          <w:b/>
          <w:bCs/>
        </w:rPr>
        <w:t xml:space="preserve">Trickle Down </w:t>
      </w:r>
      <w:r w:rsidRPr="0013628A">
        <w:rPr>
          <w:rFonts w:cs="Arial"/>
        </w:rPr>
        <w:t>– Positive impacts on the peripheral regions e.g. improved infrastructure.</w:t>
      </w:r>
    </w:p>
    <w:p w:rsidR="00BE2920" w:rsidRPr="0013628A" w:rsidRDefault="00BE2920" w:rsidP="00A61F84">
      <w:pPr>
        <w:pStyle w:val="ListParagraph"/>
        <w:numPr>
          <w:ilvl w:val="0"/>
          <w:numId w:val="51"/>
        </w:numPr>
        <w:autoSpaceDE w:val="0"/>
        <w:autoSpaceDN w:val="0"/>
        <w:adjustRightInd w:val="0"/>
        <w:spacing w:after="0" w:line="240" w:lineRule="auto"/>
        <w:rPr>
          <w:rFonts w:cs="Arial"/>
        </w:rPr>
      </w:pPr>
      <w:r w:rsidRPr="0013628A">
        <w:rPr>
          <w:rFonts w:cs="Arial"/>
          <w:b/>
          <w:bCs/>
        </w:rPr>
        <w:t xml:space="preserve">Export Processing Zone </w:t>
      </w:r>
      <w:r w:rsidRPr="0013628A">
        <w:rPr>
          <w:rFonts w:cs="Arial"/>
        </w:rPr>
        <w:t>– Small industrial area usually on the coast that attracts TNC’s due to tax exemptions or over incentives</w:t>
      </w: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r w:rsidRPr="0013628A">
        <w:rPr>
          <w:rFonts w:cs="Arial"/>
        </w:rPr>
        <w:t>What Makes a Global Hub?</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579"/>
      </w:tblGrid>
      <w:tr w:rsidR="00BE2920" w:rsidTr="00BE2920">
        <w:tc>
          <w:tcPr>
            <w:tcW w:w="4637" w:type="dxa"/>
          </w:tcPr>
          <w:p w:rsidR="00BE2920" w:rsidRPr="0013628A" w:rsidRDefault="00BE2920" w:rsidP="00BE2920">
            <w:pPr>
              <w:autoSpaceDE w:val="0"/>
              <w:autoSpaceDN w:val="0"/>
              <w:adjustRightInd w:val="0"/>
              <w:ind w:left="360"/>
              <w:rPr>
                <w:rFonts w:cs="Arial"/>
                <w:b/>
              </w:rPr>
            </w:pPr>
            <w:r w:rsidRPr="0013628A">
              <w:rPr>
                <w:rFonts w:cs="Arial"/>
                <w:b/>
              </w:rPr>
              <w:t>Natural Resources</w:t>
            </w:r>
          </w:p>
          <w:p w:rsidR="00BE2920" w:rsidRPr="0013628A" w:rsidRDefault="00BE2920" w:rsidP="00BE2920">
            <w:pPr>
              <w:autoSpaceDE w:val="0"/>
              <w:autoSpaceDN w:val="0"/>
              <w:adjustRightInd w:val="0"/>
              <w:rPr>
                <w:rFonts w:cs="Arial"/>
                <w:b/>
              </w:rPr>
            </w:pPr>
          </w:p>
        </w:tc>
        <w:tc>
          <w:tcPr>
            <w:tcW w:w="4579" w:type="dxa"/>
          </w:tcPr>
          <w:p w:rsidR="00BE2920" w:rsidRPr="0013628A" w:rsidRDefault="00BE2920" w:rsidP="00BE2920">
            <w:pPr>
              <w:autoSpaceDE w:val="0"/>
              <w:autoSpaceDN w:val="0"/>
              <w:adjustRightInd w:val="0"/>
              <w:ind w:left="360"/>
              <w:rPr>
                <w:rFonts w:cs="Arial"/>
                <w:b/>
              </w:rPr>
            </w:pPr>
            <w:r w:rsidRPr="0013628A">
              <w:rPr>
                <w:rFonts w:cs="Arial"/>
                <w:b/>
              </w:rPr>
              <w:t>Human Resources</w:t>
            </w:r>
          </w:p>
          <w:p w:rsidR="00BE2920" w:rsidRPr="0013628A" w:rsidRDefault="00BE2920" w:rsidP="00BE2920">
            <w:pPr>
              <w:autoSpaceDE w:val="0"/>
              <w:autoSpaceDN w:val="0"/>
              <w:adjustRightInd w:val="0"/>
              <w:rPr>
                <w:rFonts w:cs="Arial"/>
                <w:b/>
              </w:rPr>
            </w:pPr>
          </w:p>
        </w:tc>
      </w:tr>
      <w:tr w:rsidR="00BE2920" w:rsidTr="00BE2920">
        <w:tc>
          <w:tcPr>
            <w:tcW w:w="4637" w:type="dxa"/>
          </w:tcPr>
          <w:p w:rsidR="00BE2920" w:rsidRPr="008B4228" w:rsidRDefault="00BE2920" w:rsidP="00BE2920">
            <w:pPr>
              <w:autoSpaceDE w:val="0"/>
              <w:autoSpaceDN w:val="0"/>
              <w:adjustRightInd w:val="0"/>
              <w:rPr>
                <w:rFonts w:cs="Arial"/>
              </w:rPr>
            </w:pPr>
            <w:r w:rsidRPr="008B4228">
              <w:rPr>
                <w:rFonts w:cs="Arial"/>
              </w:rPr>
              <w:t>Strategic Location that encourages investment</w:t>
            </w:r>
          </w:p>
        </w:tc>
        <w:tc>
          <w:tcPr>
            <w:tcW w:w="4579" w:type="dxa"/>
          </w:tcPr>
          <w:p w:rsidR="00BE2920" w:rsidRPr="00382A6F" w:rsidRDefault="00BE2920" w:rsidP="00BE2920">
            <w:pPr>
              <w:autoSpaceDE w:val="0"/>
              <w:autoSpaceDN w:val="0"/>
              <w:adjustRightInd w:val="0"/>
              <w:rPr>
                <w:rFonts w:cs="Arial"/>
              </w:rPr>
            </w:pPr>
            <w:r w:rsidRPr="00382A6F">
              <w:rPr>
                <w:rFonts w:cs="Arial"/>
              </w:rPr>
              <w:t>Large Labour force</w:t>
            </w:r>
          </w:p>
        </w:tc>
      </w:tr>
      <w:tr w:rsidR="00BE2920" w:rsidTr="00BE2920">
        <w:tc>
          <w:tcPr>
            <w:tcW w:w="4637" w:type="dxa"/>
          </w:tcPr>
          <w:p w:rsidR="00BE2920" w:rsidRPr="008B4228" w:rsidRDefault="00BE2920" w:rsidP="00BE2920">
            <w:pPr>
              <w:autoSpaceDE w:val="0"/>
              <w:autoSpaceDN w:val="0"/>
              <w:adjustRightInd w:val="0"/>
              <w:rPr>
                <w:rFonts w:cs="Arial"/>
              </w:rPr>
            </w:pPr>
            <w:r w:rsidRPr="008B4228">
              <w:rPr>
                <w:rFonts w:cs="Arial"/>
              </w:rPr>
              <w:t>Oil Resources</w:t>
            </w:r>
          </w:p>
        </w:tc>
        <w:tc>
          <w:tcPr>
            <w:tcW w:w="4579" w:type="dxa"/>
          </w:tcPr>
          <w:p w:rsidR="00BE2920" w:rsidRPr="00382A6F" w:rsidRDefault="00BE2920" w:rsidP="00BE2920">
            <w:pPr>
              <w:autoSpaceDE w:val="0"/>
              <w:autoSpaceDN w:val="0"/>
              <w:adjustRightInd w:val="0"/>
              <w:rPr>
                <w:rFonts w:cs="Arial"/>
              </w:rPr>
            </w:pPr>
            <w:r w:rsidRPr="00382A6F">
              <w:rPr>
                <w:rFonts w:cs="Arial"/>
              </w:rPr>
              <w:t>Affluence attracts service providers</w:t>
            </w:r>
          </w:p>
        </w:tc>
      </w:tr>
      <w:tr w:rsidR="00BE2920" w:rsidTr="00BE2920">
        <w:tc>
          <w:tcPr>
            <w:tcW w:w="4637" w:type="dxa"/>
          </w:tcPr>
          <w:p w:rsidR="00BE2920" w:rsidRPr="008B4228" w:rsidRDefault="00BE2920" w:rsidP="00BE2920">
            <w:pPr>
              <w:autoSpaceDE w:val="0"/>
              <w:autoSpaceDN w:val="0"/>
              <w:adjustRightInd w:val="0"/>
              <w:rPr>
                <w:rFonts w:cs="Arial"/>
              </w:rPr>
            </w:pPr>
            <w:r w:rsidRPr="008B4228">
              <w:rPr>
                <w:rFonts w:cs="Arial"/>
              </w:rPr>
              <w:t>Physical factors that aid growth such as minerals or relief</w:t>
            </w:r>
          </w:p>
        </w:tc>
        <w:tc>
          <w:tcPr>
            <w:tcW w:w="4579" w:type="dxa"/>
          </w:tcPr>
          <w:p w:rsidR="00BE2920" w:rsidRPr="00382A6F" w:rsidRDefault="00BE2920" w:rsidP="00BE2920">
            <w:pPr>
              <w:autoSpaceDE w:val="0"/>
              <w:autoSpaceDN w:val="0"/>
              <w:adjustRightInd w:val="0"/>
              <w:rPr>
                <w:rFonts w:cs="Arial"/>
              </w:rPr>
            </w:pPr>
            <w:r w:rsidRPr="00382A6F">
              <w:rPr>
                <w:rFonts w:cs="Arial"/>
              </w:rPr>
              <w:t>Universities</w:t>
            </w:r>
          </w:p>
        </w:tc>
      </w:tr>
      <w:tr w:rsidR="00BE2920" w:rsidTr="00BE2920">
        <w:tc>
          <w:tcPr>
            <w:tcW w:w="4637" w:type="dxa"/>
          </w:tcPr>
          <w:p w:rsidR="00BE2920" w:rsidRPr="008B4228" w:rsidRDefault="00BE2920" w:rsidP="00BE2920">
            <w:pPr>
              <w:autoSpaceDE w:val="0"/>
              <w:autoSpaceDN w:val="0"/>
              <w:adjustRightInd w:val="0"/>
              <w:rPr>
                <w:rFonts w:cs="Arial"/>
              </w:rPr>
            </w:pPr>
            <w:r w:rsidRPr="008B4228">
              <w:rPr>
                <w:rFonts w:cs="Arial"/>
              </w:rPr>
              <w:t>Coastline ideal for trade</w:t>
            </w:r>
          </w:p>
        </w:tc>
        <w:tc>
          <w:tcPr>
            <w:tcW w:w="4579" w:type="dxa"/>
          </w:tcPr>
          <w:p w:rsidR="00BE2920" w:rsidRPr="00382A6F" w:rsidRDefault="00BE2920" w:rsidP="00BE2920">
            <w:pPr>
              <w:autoSpaceDE w:val="0"/>
              <w:autoSpaceDN w:val="0"/>
              <w:adjustRightInd w:val="0"/>
              <w:rPr>
                <w:rFonts w:cs="Arial"/>
              </w:rPr>
            </w:pPr>
            <w:r w:rsidRPr="00382A6F">
              <w:rPr>
                <w:rFonts w:cs="Arial"/>
              </w:rPr>
              <w:t>Languages spoken</w:t>
            </w:r>
          </w:p>
        </w:tc>
      </w:tr>
    </w:tbl>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r w:rsidRPr="0013628A">
        <w:rPr>
          <w:rFonts w:cs="Arial"/>
        </w:rPr>
        <w:t>Middle Income Countries</w:t>
      </w:r>
    </w:p>
    <w:p w:rsidR="00BE2920" w:rsidRDefault="00BE2920" w:rsidP="00BE2920">
      <w:pPr>
        <w:autoSpaceDE w:val="0"/>
        <w:autoSpaceDN w:val="0"/>
        <w:adjustRightInd w:val="0"/>
        <w:spacing w:after="0" w:line="240" w:lineRule="auto"/>
        <w:ind w:left="360"/>
        <w:rPr>
          <w:rFonts w:cs="Arial"/>
        </w:rPr>
      </w:pPr>
    </w:p>
    <w:p w:rsidR="00BE2920" w:rsidRPr="0013628A" w:rsidRDefault="00BE2920" w:rsidP="00A61F84">
      <w:pPr>
        <w:pStyle w:val="ListParagraph"/>
        <w:numPr>
          <w:ilvl w:val="0"/>
          <w:numId w:val="52"/>
        </w:numPr>
        <w:autoSpaceDE w:val="0"/>
        <w:autoSpaceDN w:val="0"/>
        <w:adjustRightInd w:val="0"/>
        <w:spacing w:after="0" w:line="240" w:lineRule="auto"/>
        <w:rPr>
          <w:rFonts w:cs="Arial"/>
        </w:rPr>
      </w:pPr>
      <w:r w:rsidRPr="0013628A">
        <w:rPr>
          <w:rFonts w:cs="Arial"/>
        </w:rPr>
        <w:t>In rich countries wealth has spread to rural areas whereas countries like Brazil and South Africa still has a large amount of poverty in rural areas.</w:t>
      </w:r>
    </w:p>
    <w:p w:rsidR="00BE2920" w:rsidRPr="0013628A" w:rsidRDefault="00BE2920" w:rsidP="00A61F84">
      <w:pPr>
        <w:pStyle w:val="ListParagraph"/>
        <w:numPr>
          <w:ilvl w:val="0"/>
          <w:numId w:val="52"/>
        </w:numPr>
        <w:autoSpaceDE w:val="0"/>
        <w:autoSpaceDN w:val="0"/>
        <w:adjustRightInd w:val="0"/>
        <w:spacing w:after="0" w:line="240" w:lineRule="auto"/>
        <w:rPr>
          <w:rFonts w:cs="Arial"/>
        </w:rPr>
      </w:pPr>
      <w:r w:rsidRPr="0013628A">
        <w:rPr>
          <w:rFonts w:cs="Arial"/>
        </w:rPr>
        <w:t>Globalisation has in these cases exacerbated these poverty’s</w:t>
      </w:r>
    </w:p>
    <w:p w:rsidR="00BE2920" w:rsidRPr="0013628A" w:rsidRDefault="00BE2920" w:rsidP="00A61F84">
      <w:pPr>
        <w:pStyle w:val="ListParagraph"/>
        <w:numPr>
          <w:ilvl w:val="0"/>
          <w:numId w:val="52"/>
        </w:numPr>
        <w:autoSpaceDE w:val="0"/>
        <w:autoSpaceDN w:val="0"/>
        <w:adjustRightInd w:val="0"/>
        <w:spacing w:after="0" w:line="240" w:lineRule="auto"/>
        <w:rPr>
          <w:rFonts w:cs="Arial"/>
        </w:rPr>
      </w:pPr>
      <w:r w:rsidRPr="0013628A">
        <w:rPr>
          <w:rFonts w:cs="Arial"/>
        </w:rPr>
        <w:t>Nigeria – elite live in Lagos have huge growth and wealth. Ogoni people of the Niger delta have received nothing from the wealth generated from oil extraction in the region</w:t>
      </w:r>
    </w:p>
    <w:p w:rsidR="00BE2920" w:rsidRDefault="00BE2920" w:rsidP="00BE2920">
      <w:pPr>
        <w:autoSpaceDE w:val="0"/>
        <w:autoSpaceDN w:val="0"/>
        <w:adjustRightInd w:val="0"/>
        <w:spacing w:after="0" w:line="240" w:lineRule="auto"/>
        <w:ind w:left="360"/>
        <w:rPr>
          <w:rFonts w:cs="Arial"/>
        </w:rPr>
      </w:pPr>
    </w:p>
    <w:p w:rsidR="00BE2920" w:rsidRPr="0013628A" w:rsidRDefault="00BE2920" w:rsidP="00BE2920">
      <w:pPr>
        <w:autoSpaceDE w:val="0"/>
        <w:autoSpaceDN w:val="0"/>
        <w:adjustRightInd w:val="0"/>
        <w:spacing w:after="0" w:line="240" w:lineRule="auto"/>
        <w:ind w:left="360"/>
        <w:rPr>
          <w:rFonts w:cs="Arial"/>
        </w:rPr>
      </w:pPr>
      <w:r w:rsidRPr="0013628A">
        <w:rPr>
          <w:rFonts w:cs="Arial"/>
        </w:rPr>
        <w:t>Switched Off Places</w:t>
      </w:r>
    </w:p>
    <w:p w:rsidR="00BE2920" w:rsidRDefault="00BE2920" w:rsidP="00BE2920">
      <w:pPr>
        <w:autoSpaceDE w:val="0"/>
        <w:autoSpaceDN w:val="0"/>
        <w:adjustRightInd w:val="0"/>
        <w:spacing w:after="0" w:line="240" w:lineRule="auto"/>
        <w:ind w:left="360"/>
        <w:rPr>
          <w:rFonts w:cs="Arial"/>
        </w:rPr>
      </w:pPr>
    </w:p>
    <w:p w:rsidR="00BE2920" w:rsidRPr="0013628A" w:rsidRDefault="00BE2920" w:rsidP="00A61F84">
      <w:pPr>
        <w:pStyle w:val="ListParagraph"/>
        <w:numPr>
          <w:ilvl w:val="0"/>
          <w:numId w:val="53"/>
        </w:numPr>
        <w:autoSpaceDE w:val="0"/>
        <w:autoSpaceDN w:val="0"/>
        <w:adjustRightInd w:val="0"/>
        <w:spacing w:after="0" w:line="240" w:lineRule="auto"/>
        <w:rPr>
          <w:rFonts w:cs="Arial"/>
        </w:rPr>
      </w:pPr>
      <w:r w:rsidRPr="0013628A">
        <w:rPr>
          <w:rFonts w:cs="Arial"/>
        </w:rPr>
        <w:t>Very poorest nations</w:t>
      </w:r>
    </w:p>
    <w:p w:rsidR="00BE2920" w:rsidRPr="0013628A" w:rsidRDefault="00BE2920" w:rsidP="00A61F84">
      <w:pPr>
        <w:pStyle w:val="ListParagraph"/>
        <w:numPr>
          <w:ilvl w:val="0"/>
          <w:numId w:val="53"/>
        </w:numPr>
        <w:autoSpaceDE w:val="0"/>
        <w:autoSpaceDN w:val="0"/>
        <w:adjustRightInd w:val="0"/>
        <w:spacing w:after="0" w:line="240" w:lineRule="auto"/>
        <w:rPr>
          <w:rFonts w:cs="Arial"/>
        </w:rPr>
      </w:pPr>
      <w:r w:rsidRPr="0013628A">
        <w:rPr>
          <w:rFonts w:cs="Arial"/>
        </w:rPr>
        <w:t>Not connected</w:t>
      </w:r>
    </w:p>
    <w:p w:rsidR="00BE2920" w:rsidRPr="0013628A" w:rsidRDefault="00BE2920" w:rsidP="00A61F84">
      <w:pPr>
        <w:pStyle w:val="ListParagraph"/>
        <w:numPr>
          <w:ilvl w:val="0"/>
          <w:numId w:val="53"/>
        </w:numPr>
        <w:autoSpaceDE w:val="0"/>
        <w:autoSpaceDN w:val="0"/>
        <w:adjustRightInd w:val="0"/>
        <w:spacing w:after="0" w:line="240" w:lineRule="auto"/>
        <w:rPr>
          <w:rFonts w:cs="Arial"/>
        </w:rPr>
      </w:pPr>
      <w:r w:rsidRPr="0013628A">
        <w:rPr>
          <w:rFonts w:cs="Arial"/>
        </w:rPr>
        <w:t>Sudan, Chad and parts of Burma whether rural or urban</w:t>
      </w:r>
    </w:p>
    <w:p w:rsidR="00BE2920" w:rsidRPr="0013628A" w:rsidRDefault="00BE2920" w:rsidP="00A61F84">
      <w:pPr>
        <w:pStyle w:val="ListParagraph"/>
        <w:numPr>
          <w:ilvl w:val="0"/>
          <w:numId w:val="53"/>
        </w:numPr>
        <w:autoSpaceDE w:val="0"/>
        <w:autoSpaceDN w:val="0"/>
        <w:adjustRightInd w:val="0"/>
        <w:spacing w:after="0" w:line="240" w:lineRule="auto"/>
        <w:rPr>
          <w:rFonts w:cs="Arial"/>
        </w:rPr>
      </w:pPr>
      <w:r w:rsidRPr="0013628A">
        <w:rPr>
          <w:rFonts w:cs="Arial"/>
        </w:rPr>
        <w:t>Subsistence farmers rely on OECD and NGO’s for relief</w:t>
      </w:r>
    </w:p>
    <w:p w:rsidR="00BE2920" w:rsidRPr="0013628A" w:rsidRDefault="00BE2920" w:rsidP="00A61F84">
      <w:pPr>
        <w:pStyle w:val="ListParagraph"/>
        <w:numPr>
          <w:ilvl w:val="0"/>
          <w:numId w:val="53"/>
        </w:numPr>
        <w:autoSpaceDE w:val="0"/>
        <w:autoSpaceDN w:val="0"/>
        <w:adjustRightInd w:val="0"/>
        <w:spacing w:after="0" w:line="240" w:lineRule="auto"/>
        <w:rPr>
          <w:rFonts w:cs="Arial"/>
        </w:rPr>
      </w:pPr>
      <w:r w:rsidRPr="0013628A">
        <w:rPr>
          <w:rFonts w:cs="Arial"/>
        </w:rPr>
        <w:t>Farmers may grow for TNC’s but low wages creates no spending power</w:t>
      </w:r>
    </w:p>
    <w:p w:rsidR="00BE2920" w:rsidRPr="0013628A" w:rsidRDefault="00BE2920" w:rsidP="00BE2920"/>
    <w:p w:rsidR="00BE2920" w:rsidRDefault="00BE2920">
      <w:r>
        <w:br w:type="page"/>
      </w:r>
    </w:p>
    <w:p w:rsidR="00BE2920" w:rsidRPr="00005443" w:rsidRDefault="00BE2920" w:rsidP="00A61F84">
      <w:pPr>
        <w:pStyle w:val="Title"/>
        <w:rPr>
          <w:lang w:val="en-US"/>
        </w:rPr>
      </w:pPr>
      <w:r w:rsidRPr="00005443">
        <w:lastRenderedPageBreak/>
        <w:t>Global Connections</w:t>
      </w:r>
    </w:p>
    <w:p w:rsidR="00A61F84" w:rsidRDefault="00A61F84"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r w:rsidRPr="00005443">
        <w:rPr>
          <w:rFonts w:cs="Arial"/>
          <w:b/>
          <w:bCs/>
        </w:rPr>
        <w:t>What is a ‘global network’?</w:t>
      </w:r>
    </w:p>
    <w:p w:rsidR="00BE2920" w:rsidRPr="00005443" w:rsidRDefault="00BE2920" w:rsidP="00BE2920">
      <w:pPr>
        <w:autoSpaceDE w:val="0"/>
        <w:autoSpaceDN w:val="0"/>
        <w:adjustRightInd w:val="0"/>
        <w:spacing w:after="0" w:line="240" w:lineRule="auto"/>
        <w:ind w:left="360"/>
        <w:rPr>
          <w:rFonts w:cs="Arial"/>
          <w:b/>
          <w:bCs/>
          <w:lang w:val="en-US"/>
        </w:rPr>
      </w:pPr>
    </w:p>
    <w:p w:rsidR="00BE2920" w:rsidRPr="00005443" w:rsidRDefault="00BE2920" w:rsidP="00A61F84">
      <w:pPr>
        <w:pStyle w:val="ListParagraph"/>
        <w:numPr>
          <w:ilvl w:val="0"/>
          <w:numId w:val="55"/>
        </w:numPr>
        <w:autoSpaceDE w:val="0"/>
        <w:autoSpaceDN w:val="0"/>
        <w:adjustRightInd w:val="0"/>
        <w:spacing w:after="0" w:line="240" w:lineRule="auto"/>
        <w:rPr>
          <w:rFonts w:cs="Arial"/>
        </w:rPr>
      </w:pPr>
      <w:r w:rsidRPr="00005443">
        <w:rPr>
          <w:rFonts w:cs="Arial"/>
        </w:rPr>
        <w:t xml:space="preserve">Global networks seek to connect the world into an integrated whole. </w:t>
      </w:r>
    </w:p>
    <w:p w:rsidR="00BE2920" w:rsidRPr="00005443" w:rsidRDefault="00BE2920" w:rsidP="00A61F84">
      <w:pPr>
        <w:pStyle w:val="ListParagraph"/>
        <w:numPr>
          <w:ilvl w:val="0"/>
          <w:numId w:val="55"/>
        </w:numPr>
        <w:autoSpaceDE w:val="0"/>
        <w:autoSpaceDN w:val="0"/>
        <w:adjustRightInd w:val="0"/>
        <w:spacing w:after="0" w:line="240" w:lineRule="auto"/>
        <w:rPr>
          <w:rFonts w:cs="Arial"/>
        </w:rPr>
      </w:pPr>
      <w:r w:rsidRPr="00005443">
        <w:rPr>
          <w:rFonts w:cs="Arial"/>
        </w:rPr>
        <w:t xml:space="preserve">As globalisation is an old process (in new, accelerating, clothes) they have a long history. </w:t>
      </w:r>
    </w:p>
    <w:p w:rsidR="00BE2920" w:rsidRPr="00005443" w:rsidRDefault="00BE2920" w:rsidP="00A61F84">
      <w:pPr>
        <w:pStyle w:val="ListParagraph"/>
        <w:numPr>
          <w:ilvl w:val="0"/>
          <w:numId w:val="55"/>
        </w:numPr>
        <w:autoSpaceDE w:val="0"/>
        <w:autoSpaceDN w:val="0"/>
        <w:adjustRightInd w:val="0"/>
        <w:spacing w:after="0" w:line="240" w:lineRule="auto"/>
        <w:rPr>
          <w:rFonts w:cs="Arial"/>
        </w:rPr>
      </w:pPr>
      <w:r w:rsidRPr="00005443">
        <w:rPr>
          <w:rFonts w:cs="Arial"/>
        </w:rPr>
        <w:t xml:space="preserve">One of the earliest networks was the Royal Nay in the colonial era. </w:t>
      </w:r>
    </w:p>
    <w:p w:rsidR="00BE2920" w:rsidRPr="00005443" w:rsidRDefault="00BE2920" w:rsidP="00A61F84">
      <w:pPr>
        <w:pStyle w:val="ListParagraph"/>
        <w:numPr>
          <w:ilvl w:val="0"/>
          <w:numId w:val="55"/>
        </w:numPr>
        <w:autoSpaceDE w:val="0"/>
        <w:autoSpaceDN w:val="0"/>
        <w:adjustRightInd w:val="0"/>
        <w:spacing w:after="0" w:line="240" w:lineRule="auto"/>
        <w:rPr>
          <w:rFonts w:cs="Arial"/>
          <w:lang w:val="en-US"/>
        </w:rPr>
      </w:pPr>
      <w:r w:rsidRPr="00005443">
        <w:rPr>
          <w:rFonts w:cs="Arial"/>
        </w:rPr>
        <w:t>It was augmented by new undersea telegraph technology in the mid to late 19th Century:</w:t>
      </w: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lang w:val="en-US"/>
        </w:rPr>
      </w:pPr>
      <w:r w:rsidRPr="00005443">
        <w:rPr>
          <w:rFonts w:cs="Arial"/>
          <w:b/>
          <w:bCs/>
        </w:rPr>
        <w:t>Are things so different now?</w:t>
      </w:r>
      <w:r w:rsidRPr="00005443">
        <w:rPr>
          <w:rFonts w:cs="Arial"/>
          <w:lang w:val="en-US"/>
        </w:rPr>
        <w:t xml:space="preserve"> </w:t>
      </w:r>
    </w:p>
    <w:p w:rsidR="00BE2920" w:rsidRDefault="00BE2920" w:rsidP="00BE2920">
      <w:pPr>
        <w:autoSpaceDE w:val="0"/>
        <w:autoSpaceDN w:val="0"/>
        <w:adjustRightInd w:val="0"/>
        <w:spacing w:after="0" w:line="240" w:lineRule="auto"/>
        <w:ind w:left="360"/>
        <w:rPr>
          <w:rFonts w:cs="Arial"/>
        </w:rPr>
      </w:pPr>
      <w:r w:rsidRPr="00005443">
        <w:rPr>
          <w:rFonts w:cs="Arial"/>
        </w:rPr>
        <w:t>Global networks come in a variety of forms. They can be networks of:</w:t>
      </w:r>
    </w:p>
    <w:p w:rsidR="00BE2920" w:rsidRPr="00005443" w:rsidRDefault="00BE2920" w:rsidP="00BE2920">
      <w:pPr>
        <w:autoSpaceDE w:val="0"/>
        <w:autoSpaceDN w:val="0"/>
        <w:adjustRightInd w:val="0"/>
        <w:spacing w:after="0" w:line="240" w:lineRule="auto"/>
        <w:ind w:left="360"/>
        <w:rPr>
          <w:rFonts w:cs="Arial"/>
          <w:i/>
          <w:iCs/>
          <w:lang w:val="en-US"/>
        </w:rPr>
      </w:pPr>
    </w:p>
    <w:p w:rsidR="00BE2920" w:rsidRPr="00005443" w:rsidRDefault="00BE2920" w:rsidP="00A61F84">
      <w:pPr>
        <w:pStyle w:val="ListParagraph"/>
        <w:numPr>
          <w:ilvl w:val="0"/>
          <w:numId w:val="56"/>
        </w:numPr>
        <w:autoSpaceDE w:val="0"/>
        <w:autoSpaceDN w:val="0"/>
        <w:adjustRightInd w:val="0"/>
        <w:spacing w:after="0" w:line="240" w:lineRule="auto"/>
        <w:rPr>
          <w:rFonts w:cs="Arial"/>
          <w:i/>
          <w:iCs/>
        </w:rPr>
      </w:pPr>
      <w:r w:rsidRPr="00005443">
        <w:rPr>
          <w:rFonts w:cs="Arial"/>
          <w:b/>
          <w:bCs/>
          <w:i/>
          <w:iCs/>
        </w:rPr>
        <w:t>Business and Trade</w:t>
      </w:r>
      <w:r w:rsidRPr="00005443">
        <w:rPr>
          <w:rFonts w:cs="Arial"/>
          <w:i/>
          <w:iCs/>
        </w:rPr>
        <w:t xml:space="preserve"> – physical and financial flows.</w:t>
      </w:r>
    </w:p>
    <w:p w:rsidR="00BE2920" w:rsidRPr="00005443" w:rsidRDefault="00BE2920" w:rsidP="00A61F84">
      <w:pPr>
        <w:pStyle w:val="ListParagraph"/>
        <w:numPr>
          <w:ilvl w:val="0"/>
          <w:numId w:val="56"/>
        </w:numPr>
        <w:autoSpaceDE w:val="0"/>
        <w:autoSpaceDN w:val="0"/>
        <w:adjustRightInd w:val="0"/>
        <w:spacing w:after="0" w:line="240" w:lineRule="auto"/>
        <w:rPr>
          <w:rFonts w:cs="Arial"/>
          <w:i/>
          <w:iCs/>
        </w:rPr>
      </w:pPr>
      <w:r w:rsidRPr="00005443">
        <w:rPr>
          <w:rFonts w:cs="Arial"/>
          <w:b/>
          <w:bCs/>
          <w:i/>
          <w:iCs/>
        </w:rPr>
        <w:t>Communication networks</w:t>
      </w:r>
      <w:r w:rsidRPr="00005443">
        <w:rPr>
          <w:rFonts w:cs="Arial"/>
          <w:i/>
          <w:iCs/>
        </w:rPr>
        <w:t xml:space="preserve"> – the internet being the clearest example</w:t>
      </w:r>
    </w:p>
    <w:p w:rsidR="00BE2920" w:rsidRPr="00005443" w:rsidRDefault="00BE2920" w:rsidP="00A61F84">
      <w:pPr>
        <w:pStyle w:val="ListParagraph"/>
        <w:numPr>
          <w:ilvl w:val="0"/>
          <w:numId w:val="56"/>
        </w:numPr>
        <w:autoSpaceDE w:val="0"/>
        <w:autoSpaceDN w:val="0"/>
        <w:adjustRightInd w:val="0"/>
        <w:spacing w:after="0" w:line="240" w:lineRule="auto"/>
        <w:rPr>
          <w:rFonts w:cs="Arial"/>
          <w:i/>
          <w:iCs/>
        </w:rPr>
      </w:pPr>
      <w:r w:rsidRPr="00005443">
        <w:rPr>
          <w:rFonts w:cs="Arial"/>
          <w:b/>
          <w:bCs/>
          <w:i/>
          <w:iCs/>
        </w:rPr>
        <w:t>Transport networks</w:t>
      </w:r>
      <w:r w:rsidRPr="00005443">
        <w:rPr>
          <w:rFonts w:cs="Arial"/>
          <w:i/>
          <w:iCs/>
        </w:rPr>
        <w:t xml:space="preserve"> – air travel and container / bulk shipping</w:t>
      </w:r>
    </w:p>
    <w:p w:rsidR="00BE2920" w:rsidRPr="00005443" w:rsidRDefault="00BE2920" w:rsidP="00A61F84">
      <w:pPr>
        <w:pStyle w:val="ListParagraph"/>
        <w:numPr>
          <w:ilvl w:val="0"/>
          <w:numId w:val="56"/>
        </w:numPr>
        <w:autoSpaceDE w:val="0"/>
        <w:autoSpaceDN w:val="0"/>
        <w:adjustRightInd w:val="0"/>
        <w:spacing w:after="0" w:line="240" w:lineRule="auto"/>
        <w:rPr>
          <w:rFonts w:cs="Arial"/>
          <w:i/>
          <w:iCs/>
        </w:rPr>
      </w:pPr>
      <w:r w:rsidRPr="00005443">
        <w:rPr>
          <w:rFonts w:cs="Arial"/>
          <w:b/>
          <w:bCs/>
          <w:i/>
          <w:iCs/>
        </w:rPr>
        <w:t>Production networks</w:t>
      </w:r>
      <w:r w:rsidRPr="00005443">
        <w:rPr>
          <w:rFonts w:cs="Arial"/>
          <w:i/>
          <w:iCs/>
        </w:rPr>
        <w:t xml:space="preserve"> – particularly  those of TNCs</w:t>
      </w:r>
    </w:p>
    <w:p w:rsidR="00BE2920" w:rsidRPr="00005443" w:rsidRDefault="00BE2920" w:rsidP="00A61F84">
      <w:pPr>
        <w:pStyle w:val="ListParagraph"/>
        <w:numPr>
          <w:ilvl w:val="0"/>
          <w:numId w:val="56"/>
        </w:numPr>
        <w:autoSpaceDE w:val="0"/>
        <w:autoSpaceDN w:val="0"/>
        <w:adjustRightInd w:val="0"/>
        <w:spacing w:after="0" w:line="240" w:lineRule="auto"/>
        <w:rPr>
          <w:rFonts w:cs="Arial"/>
          <w:i/>
          <w:iCs/>
        </w:rPr>
      </w:pPr>
      <w:r w:rsidRPr="00005443">
        <w:rPr>
          <w:rFonts w:cs="Arial"/>
          <w:b/>
          <w:bCs/>
          <w:i/>
          <w:iCs/>
        </w:rPr>
        <w:t>Political networks</w:t>
      </w:r>
      <w:r w:rsidRPr="00005443">
        <w:rPr>
          <w:rFonts w:cs="Arial"/>
          <w:i/>
          <w:iCs/>
        </w:rPr>
        <w:t xml:space="preserve"> – especially those that focus on economic / trade ties </w:t>
      </w:r>
    </w:p>
    <w:p w:rsidR="00BE2920" w:rsidRPr="00005443" w:rsidRDefault="00BE2920" w:rsidP="00A61F84">
      <w:pPr>
        <w:pStyle w:val="ListParagraph"/>
        <w:numPr>
          <w:ilvl w:val="0"/>
          <w:numId w:val="56"/>
        </w:numPr>
        <w:autoSpaceDE w:val="0"/>
        <w:autoSpaceDN w:val="0"/>
        <w:adjustRightInd w:val="0"/>
        <w:spacing w:after="0" w:line="240" w:lineRule="auto"/>
        <w:rPr>
          <w:rFonts w:cs="Arial"/>
          <w:i/>
          <w:iCs/>
          <w:lang w:val="en-US"/>
        </w:rPr>
      </w:pPr>
      <w:r w:rsidRPr="00005443">
        <w:rPr>
          <w:rFonts w:cs="Arial"/>
          <w:b/>
          <w:bCs/>
          <w:i/>
          <w:iCs/>
        </w:rPr>
        <w:t>Demographic networks</w:t>
      </w:r>
      <w:r w:rsidRPr="00005443">
        <w:rPr>
          <w:rFonts w:cs="Arial"/>
          <w:i/>
          <w:iCs/>
        </w:rPr>
        <w:t xml:space="preserve"> – flows of people</w:t>
      </w: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r w:rsidRPr="00005443">
        <w:rPr>
          <w:rFonts w:cs="Arial"/>
          <w:b/>
          <w:bCs/>
        </w:rPr>
        <w:t xml:space="preserve">2. </w:t>
      </w:r>
      <w:r w:rsidR="006A0940" w:rsidRPr="00005443">
        <w:rPr>
          <w:rFonts w:cs="Arial"/>
          <w:b/>
          <w:bCs/>
        </w:rPr>
        <w:t>Whose</w:t>
      </w:r>
      <w:r w:rsidRPr="00005443">
        <w:rPr>
          <w:rFonts w:cs="Arial"/>
          <w:b/>
          <w:bCs/>
        </w:rPr>
        <w:t xml:space="preserve"> connected?</w:t>
      </w:r>
    </w:p>
    <w:p w:rsidR="00BE2920" w:rsidRDefault="00BE2920" w:rsidP="00BE2920">
      <w:pPr>
        <w:autoSpaceDE w:val="0"/>
        <w:autoSpaceDN w:val="0"/>
        <w:adjustRightInd w:val="0"/>
        <w:spacing w:after="0" w:line="240" w:lineRule="auto"/>
        <w:ind w:left="360"/>
        <w:rPr>
          <w:rFonts w:cs="Arial"/>
          <w:b/>
          <w:bCs/>
          <w:lang w:val="en-US"/>
        </w:rPr>
      </w:pPr>
    </w:p>
    <w:p w:rsidR="00BE2920" w:rsidRDefault="00BE2920" w:rsidP="00BE2920">
      <w:pPr>
        <w:autoSpaceDE w:val="0"/>
        <w:autoSpaceDN w:val="0"/>
        <w:adjustRightInd w:val="0"/>
        <w:spacing w:after="0" w:line="240" w:lineRule="auto"/>
        <w:ind w:left="360"/>
        <w:jc w:val="center"/>
        <w:rPr>
          <w:rFonts w:cs="Arial"/>
          <w:b/>
          <w:bCs/>
          <w:lang w:val="en-US"/>
        </w:rPr>
      </w:pPr>
      <w:r w:rsidRPr="00005443">
        <w:rPr>
          <w:rFonts w:cs="Arial"/>
          <w:b/>
          <w:bCs/>
          <w:noProof/>
        </w:rPr>
        <w:drawing>
          <wp:inline distT="0" distB="0" distL="0" distR="0">
            <wp:extent cx="3026407" cy="2613992"/>
            <wp:effectExtent l="19050" t="0" r="2543" b="0"/>
            <wp:docPr id="12" name="Picture 1" descr="ecair1"/>
            <wp:cNvGraphicFramePr/>
            <a:graphic xmlns:a="http://schemas.openxmlformats.org/drawingml/2006/main">
              <a:graphicData uri="http://schemas.openxmlformats.org/drawingml/2006/picture">
                <pic:pic xmlns:pic="http://schemas.openxmlformats.org/drawingml/2006/picture">
                  <pic:nvPicPr>
                    <pic:cNvPr id="6148" name="Picture 4" descr="ecair1"/>
                    <pic:cNvPicPr>
                      <a:picLocks noChangeAspect="1" noChangeArrowheads="1"/>
                    </pic:cNvPicPr>
                  </pic:nvPicPr>
                  <pic:blipFill>
                    <a:blip r:embed="rId21">
                      <a:grayscl/>
                    </a:blip>
                    <a:srcRect/>
                    <a:stretch>
                      <a:fillRect/>
                    </a:stretch>
                  </pic:blipFill>
                  <pic:spPr bwMode="auto">
                    <a:xfrm>
                      <a:off x="0" y="0"/>
                      <a:ext cx="3028547" cy="2615841"/>
                    </a:xfrm>
                    <a:prstGeom prst="rect">
                      <a:avLst/>
                    </a:prstGeom>
                    <a:noFill/>
                    <a:ln w="9525">
                      <a:noFill/>
                      <a:miter lim="800000"/>
                      <a:headEnd/>
                      <a:tailEnd/>
                    </a:ln>
                    <a:effectLst/>
                  </pic:spPr>
                </pic:pic>
              </a:graphicData>
            </a:graphic>
          </wp:inline>
        </w:drawing>
      </w:r>
    </w:p>
    <w:p w:rsidR="00BE2920" w:rsidRPr="00005443" w:rsidRDefault="00BE2920" w:rsidP="00BE2920">
      <w:pPr>
        <w:autoSpaceDE w:val="0"/>
        <w:autoSpaceDN w:val="0"/>
        <w:adjustRightInd w:val="0"/>
        <w:spacing w:after="0" w:line="240" w:lineRule="auto"/>
        <w:ind w:left="360"/>
        <w:rPr>
          <w:rFonts w:cs="Arial"/>
          <w:b/>
          <w:bCs/>
          <w:lang w:val="en-US"/>
        </w:rPr>
      </w:pPr>
      <w:r>
        <w:rPr>
          <w:rFonts w:cs="Arial"/>
          <w:b/>
          <w:bCs/>
          <w:noProof/>
        </w:rPr>
        <w:drawing>
          <wp:anchor distT="0" distB="0" distL="114300" distR="114300" simplePos="0" relativeHeight="251671552" behindDoc="0" locked="0" layoutInCell="1" allowOverlap="1">
            <wp:simplePos x="0" y="0"/>
            <wp:positionH relativeFrom="column">
              <wp:posOffset>3865245</wp:posOffset>
            </wp:positionH>
            <wp:positionV relativeFrom="paragraph">
              <wp:posOffset>100330</wp:posOffset>
            </wp:positionV>
            <wp:extent cx="2346325" cy="1808480"/>
            <wp:effectExtent l="19050" t="0" r="0" b="0"/>
            <wp:wrapSquare wrapText="bothSides"/>
            <wp:docPr id="13" name="Picture 2"/>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2" cstate="print"/>
                    <a:srcRect/>
                    <a:stretch>
                      <a:fillRect/>
                    </a:stretch>
                  </pic:blipFill>
                  <pic:spPr bwMode="auto">
                    <a:xfrm>
                      <a:off x="0" y="0"/>
                      <a:ext cx="2346325" cy="1808480"/>
                    </a:xfrm>
                    <a:prstGeom prst="rect">
                      <a:avLst/>
                    </a:prstGeom>
                    <a:noFill/>
                    <a:ln w="9525">
                      <a:noFill/>
                      <a:miter lim="800000"/>
                      <a:headEnd/>
                      <a:tailEnd/>
                    </a:ln>
                  </pic:spPr>
                </pic:pic>
              </a:graphicData>
            </a:graphic>
          </wp:anchor>
        </w:drawing>
      </w:r>
    </w:p>
    <w:p w:rsidR="00BE2920" w:rsidRPr="00005443" w:rsidRDefault="00BE2920" w:rsidP="00A61F84">
      <w:pPr>
        <w:pStyle w:val="ListParagraph"/>
        <w:numPr>
          <w:ilvl w:val="0"/>
          <w:numId w:val="57"/>
        </w:numPr>
        <w:autoSpaceDE w:val="0"/>
        <w:autoSpaceDN w:val="0"/>
        <w:adjustRightInd w:val="0"/>
        <w:spacing w:after="0" w:line="240" w:lineRule="auto"/>
        <w:rPr>
          <w:rFonts w:cs="Arial"/>
        </w:rPr>
      </w:pPr>
      <w:r w:rsidRPr="00005443">
        <w:rPr>
          <w:rFonts w:cs="Arial"/>
        </w:rPr>
        <w:t xml:space="preserve">The internet provides one of the best indicators of connectivity. </w:t>
      </w:r>
    </w:p>
    <w:p w:rsidR="00BE2920" w:rsidRPr="00005443" w:rsidRDefault="00BE2920" w:rsidP="00A61F84">
      <w:pPr>
        <w:pStyle w:val="ListParagraph"/>
        <w:numPr>
          <w:ilvl w:val="0"/>
          <w:numId w:val="57"/>
        </w:numPr>
        <w:autoSpaceDE w:val="0"/>
        <w:autoSpaceDN w:val="0"/>
        <w:adjustRightInd w:val="0"/>
        <w:spacing w:after="0" w:line="240" w:lineRule="auto"/>
        <w:rPr>
          <w:rFonts w:cs="Arial"/>
        </w:rPr>
      </w:pPr>
      <w:r w:rsidRPr="00005443">
        <w:rPr>
          <w:rFonts w:cs="Arial"/>
        </w:rPr>
        <w:t>As a technology, it has been adopted extraordinarily rapidly, and has managed to become part of everyday life.</w:t>
      </w:r>
    </w:p>
    <w:p w:rsidR="00BE2920" w:rsidRPr="00005443" w:rsidRDefault="00BE2920" w:rsidP="00A61F84">
      <w:pPr>
        <w:pStyle w:val="ListParagraph"/>
        <w:numPr>
          <w:ilvl w:val="0"/>
          <w:numId w:val="57"/>
        </w:numPr>
        <w:autoSpaceDE w:val="0"/>
        <w:autoSpaceDN w:val="0"/>
        <w:adjustRightInd w:val="0"/>
        <w:spacing w:after="0" w:line="240" w:lineRule="auto"/>
        <w:rPr>
          <w:rFonts w:cs="Arial"/>
          <w:lang w:val="en-US"/>
        </w:rPr>
      </w:pPr>
      <w:r w:rsidRPr="00005443">
        <w:rPr>
          <w:rFonts w:cs="Arial"/>
        </w:rPr>
        <w:t>The internet requires certain key support features which are strongly related to level of development:</w:t>
      </w:r>
    </w:p>
    <w:p w:rsidR="00BE2920" w:rsidRDefault="00BE2920" w:rsidP="00BE2920">
      <w:pPr>
        <w:autoSpaceDE w:val="0"/>
        <w:autoSpaceDN w:val="0"/>
        <w:adjustRightInd w:val="0"/>
        <w:spacing w:after="0" w:line="240" w:lineRule="auto"/>
        <w:jc w:val="center"/>
        <w:rPr>
          <w:rFonts w:cs="Arial"/>
          <w:lang w:val="en-US"/>
        </w:rPr>
      </w:pP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58"/>
        </w:numPr>
        <w:autoSpaceDE w:val="0"/>
        <w:autoSpaceDN w:val="0"/>
        <w:adjustRightInd w:val="0"/>
        <w:spacing w:after="0" w:line="240" w:lineRule="auto"/>
        <w:rPr>
          <w:rFonts w:cs="Arial"/>
        </w:rPr>
      </w:pPr>
      <w:r w:rsidRPr="00005443">
        <w:rPr>
          <w:rFonts w:cs="Arial"/>
        </w:rPr>
        <w:t xml:space="preserve">The map below shows internet connectivity by connection density. </w:t>
      </w:r>
    </w:p>
    <w:p w:rsidR="00BE2920" w:rsidRPr="00005443" w:rsidRDefault="00BE2920" w:rsidP="00A61F84">
      <w:pPr>
        <w:pStyle w:val="ListParagraph"/>
        <w:numPr>
          <w:ilvl w:val="0"/>
          <w:numId w:val="58"/>
        </w:numPr>
        <w:autoSpaceDE w:val="0"/>
        <w:autoSpaceDN w:val="0"/>
        <w:adjustRightInd w:val="0"/>
        <w:spacing w:after="0" w:line="240" w:lineRule="auto"/>
        <w:rPr>
          <w:rFonts w:cs="Arial"/>
        </w:rPr>
      </w:pPr>
      <w:r w:rsidRPr="00005443">
        <w:rPr>
          <w:rFonts w:cs="Arial"/>
        </w:rPr>
        <w:t xml:space="preserve">This is related partly to population density, but also to level of development. </w:t>
      </w:r>
    </w:p>
    <w:p w:rsidR="00BE2920" w:rsidRPr="00005443" w:rsidRDefault="00BE2920" w:rsidP="00A61F84">
      <w:pPr>
        <w:pStyle w:val="ListParagraph"/>
        <w:numPr>
          <w:ilvl w:val="0"/>
          <w:numId w:val="58"/>
        </w:numPr>
        <w:autoSpaceDE w:val="0"/>
        <w:autoSpaceDN w:val="0"/>
        <w:adjustRightInd w:val="0"/>
        <w:spacing w:after="0" w:line="240" w:lineRule="auto"/>
        <w:rPr>
          <w:rFonts w:cs="Arial"/>
          <w:lang w:val="en-US"/>
        </w:rPr>
      </w:pPr>
      <w:r w:rsidRPr="00005443">
        <w:rPr>
          <w:rFonts w:cs="Arial"/>
        </w:rPr>
        <w:t xml:space="preserve">It clearly shows the global economic cores, but barely manages to trace the outline of Africa. </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jc w:val="center"/>
        <w:rPr>
          <w:rFonts w:cs="Arial"/>
        </w:rPr>
      </w:pPr>
      <w:r w:rsidRPr="00005443">
        <w:rPr>
          <w:rFonts w:cs="Arial"/>
          <w:noProof/>
        </w:rPr>
        <w:drawing>
          <wp:inline distT="0" distB="0" distL="0" distR="0">
            <wp:extent cx="3962130" cy="1431234"/>
            <wp:effectExtent l="19050" t="0" r="270" b="0"/>
            <wp:docPr id="14" name="Picture 3"/>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3" cstate="print"/>
                    <a:srcRect/>
                    <a:stretch>
                      <a:fillRect/>
                    </a:stretch>
                  </pic:blipFill>
                  <pic:spPr bwMode="auto">
                    <a:xfrm>
                      <a:off x="0" y="0"/>
                      <a:ext cx="3963415" cy="1431698"/>
                    </a:xfrm>
                    <a:prstGeom prst="rect">
                      <a:avLst/>
                    </a:prstGeom>
                    <a:noFill/>
                    <a:ln w="9525">
                      <a:noFill/>
                      <a:miter lim="800000"/>
                      <a:headEnd/>
                      <a:tailEnd/>
                    </a:ln>
                  </pic:spPr>
                </pic:pic>
              </a:graphicData>
            </a:graphic>
          </wp:inline>
        </w:drawing>
      </w:r>
    </w:p>
    <w:p w:rsidR="00BE2920"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59"/>
        </w:numPr>
        <w:autoSpaceDE w:val="0"/>
        <w:autoSpaceDN w:val="0"/>
        <w:adjustRightInd w:val="0"/>
        <w:spacing w:after="0" w:line="240" w:lineRule="auto"/>
        <w:rPr>
          <w:rFonts w:cs="Arial"/>
        </w:rPr>
      </w:pPr>
      <w:r w:rsidRPr="00005443">
        <w:rPr>
          <w:rFonts w:cs="Arial"/>
        </w:rPr>
        <w:t xml:space="preserve">An easy way to find out who is connected, or not, is to examine the pattern of a major TNC. </w:t>
      </w:r>
    </w:p>
    <w:p w:rsidR="00BE2920" w:rsidRPr="00005443" w:rsidRDefault="00BE2920" w:rsidP="00A61F84">
      <w:pPr>
        <w:pStyle w:val="ListParagraph"/>
        <w:numPr>
          <w:ilvl w:val="0"/>
          <w:numId w:val="59"/>
        </w:numPr>
        <w:autoSpaceDE w:val="0"/>
        <w:autoSpaceDN w:val="0"/>
        <w:adjustRightInd w:val="0"/>
        <w:spacing w:after="0" w:line="240" w:lineRule="auto"/>
        <w:rPr>
          <w:rFonts w:cs="Arial"/>
        </w:rPr>
      </w:pPr>
      <w:r w:rsidRPr="00005443">
        <w:rPr>
          <w:rFonts w:cs="Arial"/>
        </w:rPr>
        <w:t>Here is information for MacDonald’s.</w:t>
      </w:r>
    </w:p>
    <w:p w:rsidR="00BE2920" w:rsidRPr="00005443" w:rsidRDefault="00BE2920" w:rsidP="00A61F84">
      <w:pPr>
        <w:pStyle w:val="ListParagraph"/>
        <w:numPr>
          <w:ilvl w:val="0"/>
          <w:numId w:val="59"/>
        </w:numPr>
        <w:autoSpaceDE w:val="0"/>
        <w:autoSpaceDN w:val="0"/>
        <w:adjustRightInd w:val="0"/>
        <w:spacing w:after="0" w:line="240" w:lineRule="auto"/>
        <w:rPr>
          <w:rFonts w:cs="Arial"/>
          <w:lang w:val="en-US"/>
        </w:rPr>
      </w:pPr>
      <w:r w:rsidRPr="00005443">
        <w:rPr>
          <w:rFonts w:cs="Arial"/>
        </w:rPr>
        <w:t>Note the importance of the three global core areas, and the lack of presence in Africa.</w:t>
      </w:r>
    </w:p>
    <w:p w:rsidR="00BE2920" w:rsidRPr="00005443" w:rsidRDefault="00BE2920" w:rsidP="00A61F84">
      <w:pPr>
        <w:pStyle w:val="ListParagraph"/>
        <w:numPr>
          <w:ilvl w:val="0"/>
          <w:numId w:val="59"/>
        </w:numPr>
        <w:autoSpaceDE w:val="0"/>
        <w:autoSpaceDN w:val="0"/>
        <w:adjustRightInd w:val="0"/>
        <w:spacing w:after="0" w:line="240" w:lineRule="auto"/>
        <w:rPr>
          <w:rFonts w:cs="Arial"/>
        </w:rPr>
      </w:pPr>
      <w:r w:rsidRPr="00005443">
        <w:rPr>
          <w:rFonts w:cs="Arial"/>
        </w:rPr>
        <w:t xml:space="preserve">Starbucks reveals a classic network pattern. </w:t>
      </w:r>
    </w:p>
    <w:p w:rsidR="00BE2920" w:rsidRPr="00005443" w:rsidRDefault="00BE2920" w:rsidP="00A61F84">
      <w:pPr>
        <w:pStyle w:val="ListParagraph"/>
        <w:numPr>
          <w:ilvl w:val="0"/>
          <w:numId w:val="59"/>
        </w:numPr>
        <w:autoSpaceDE w:val="0"/>
        <w:autoSpaceDN w:val="0"/>
        <w:adjustRightInd w:val="0"/>
        <w:spacing w:after="0" w:line="240" w:lineRule="auto"/>
        <w:rPr>
          <w:rFonts w:cs="Arial"/>
        </w:rPr>
      </w:pPr>
      <w:r w:rsidRPr="00005443">
        <w:rPr>
          <w:rFonts w:cs="Arial"/>
        </w:rPr>
        <w:t>Major retail in its home region, spreading to the 2 other global cores.</w:t>
      </w:r>
    </w:p>
    <w:p w:rsidR="00BE2920" w:rsidRPr="00005443" w:rsidRDefault="00BE2920" w:rsidP="00A61F84">
      <w:pPr>
        <w:pStyle w:val="ListParagraph"/>
        <w:numPr>
          <w:ilvl w:val="0"/>
          <w:numId w:val="59"/>
        </w:numPr>
        <w:autoSpaceDE w:val="0"/>
        <w:autoSpaceDN w:val="0"/>
        <w:adjustRightInd w:val="0"/>
        <w:spacing w:after="0" w:line="240" w:lineRule="auto"/>
        <w:rPr>
          <w:rFonts w:cs="Arial"/>
        </w:rPr>
      </w:pPr>
      <w:r w:rsidRPr="00005443">
        <w:rPr>
          <w:rFonts w:cs="Arial"/>
        </w:rPr>
        <w:t>Sourcing of paper from areas where climate permits softwood timber.</w:t>
      </w:r>
    </w:p>
    <w:p w:rsidR="00BE2920" w:rsidRPr="00005443" w:rsidRDefault="00BE2920" w:rsidP="00A61F84">
      <w:pPr>
        <w:pStyle w:val="ListParagraph"/>
        <w:numPr>
          <w:ilvl w:val="0"/>
          <w:numId w:val="59"/>
        </w:numPr>
        <w:autoSpaceDE w:val="0"/>
        <w:autoSpaceDN w:val="0"/>
        <w:adjustRightInd w:val="0"/>
        <w:spacing w:after="0" w:line="240" w:lineRule="auto"/>
        <w:rPr>
          <w:rFonts w:cs="Arial"/>
          <w:lang w:val="en-US"/>
        </w:rPr>
      </w:pPr>
      <w:r w:rsidRPr="00005443">
        <w:rPr>
          <w:rFonts w:cs="Arial"/>
        </w:rPr>
        <w:t>Sourcing of coffee largely from regions where it lacks a major retail presence.</w:t>
      </w:r>
    </w:p>
    <w:p w:rsidR="00BE2920" w:rsidRPr="00005443" w:rsidRDefault="00BE2920" w:rsidP="00BE2920">
      <w:pPr>
        <w:pStyle w:val="ListParagraph"/>
        <w:autoSpaceDE w:val="0"/>
        <w:autoSpaceDN w:val="0"/>
        <w:adjustRightInd w:val="0"/>
        <w:spacing w:after="0" w:line="240" w:lineRule="auto"/>
        <w:ind w:left="1080"/>
        <w:rPr>
          <w:rFonts w:cs="Arial"/>
          <w:lang w:val="en-US"/>
        </w:rPr>
      </w:pPr>
    </w:p>
    <w:p w:rsidR="00BE2920" w:rsidRDefault="00BE2920" w:rsidP="00BE2920">
      <w:pPr>
        <w:autoSpaceDE w:val="0"/>
        <w:autoSpaceDN w:val="0"/>
        <w:adjustRightInd w:val="0"/>
        <w:spacing w:after="0" w:line="240" w:lineRule="auto"/>
        <w:rPr>
          <w:rFonts w:cs="Arial"/>
          <w:lang w:val="en-US"/>
        </w:rPr>
      </w:pPr>
    </w:p>
    <w:p w:rsidR="00BE2920" w:rsidRPr="00005443" w:rsidRDefault="00BE2920" w:rsidP="00BE2920">
      <w:pPr>
        <w:autoSpaceDE w:val="0"/>
        <w:autoSpaceDN w:val="0"/>
        <w:adjustRightInd w:val="0"/>
        <w:spacing w:after="0" w:line="240" w:lineRule="auto"/>
        <w:jc w:val="center"/>
        <w:rPr>
          <w:rFonts w:cs="Arial"/>
          <w:lang w:val="en-US"/>
        </w:rPr>
      </w:pPr>
      <w:r w:rsidRPr="00005443">
        <w:rPr>
          <w:rFonts w:cs="Arial"/>
          <w:noProof/>
        </w:rPr>
        <w:drawing>
          <wp:inline distT="0" distB="0" distL="0" distR="0">
            <wp:extent cx="2186608" cy="2623930"/>
            <wp:effectExtent l="19050" t="0" r="4142" b="0"/>
            <wp:docPr id="15" name="Picture 4"/>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24" cstate="print"/>
                    <a:srcRect/>
                    <a:stretch>
                      <a:fillRect/>
                    </a:stretch>
                  </pic:blipFill>
                  <pic:spPr bwMode="auto">
                    <a:xfrm>
                      <a:off x="0" y="0"/>
                      <a:ext cx="2186142" cy="2623371"/>
                    </a:xfrm>
                    <a:prstGeom prst="rect">
                      <a:avLst/>
                    </a:prstGeom>
                    <a:noFill/>
                    <a:ln w="9525">
                      <a:noFill/>
                      <a:miter lim="800000"/>
                      <a:headEnd/>
                      <a:tailEnd/>
                    </a:ln>
                    <a:effectLst/>
                  </pic:spPr>
                </pic:pic>
              </a:graphicData>
            </a:graphic>
          </wp:inline>
        </w:drawing>
      </w:r>
      <w:r w:rsidRPr="00005443">
        <w:rPr>
          <w:rFonts w:cs="Arial"/>
          <w:noProof/>
        </w:rPr>
        <w:drawing>
          <wp:inline distT="0" distB="0" distL="0" distR="0">
            <wp:extent cx="2126144" cy="2623930"/>
            <wp:effectExtent l="19050" t="0" r="7456" b="0"/>
            <wp:docPr id="16" name="Picture 5"/>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25" cstate="print"/>
                    <a:srcRect/>
                    <a:stretch>
                      <a:fillRect/>
                    </a:stretch>
                  </pic:blipFill>
                  <pic:spPr bwMode="auto">
                    <a:xfrm>
                      <a:off x="0" y="0"/>
                      <a:ext cx="2126146" cy="2623932"/>
                    </a:xfrm>
                    <a:prstGeom prst="rect">
                      <a:avLst/>
                    </a:prstGeom>
                    <a:noFill/>
                    <a:ln w="9525">
                      <a:noFill/>
                      <a:miter lim="800000"/>
                      <a:headEnd/>
                      <a:tailEnd/>
                    </a:ln>
                  </pic:spPr>
                </pic:pic>
              </a:graphicData>
            </a:graphic>
          </wp:inline>
        </w:drawing>
      </w:r>
    </w:p>
    <w:p w:rsidR="00BE2920" w:rsidRDefault="00BE2920" w:rsidP="00BE2920">
      <w:pPr>
        <w:autoSpaceDE w:val="0"/>
        <w:autoSpaceDN w:val="0"/>
        <w:adjustRightInd w:val="0"/>
        <w:spacing w:after="0" w:line="240" w:lineRule="auto"/>
        <w:ind w:left="360"/>
        <w:rPr>
          <w:rFonts w:cs="Arial"/>
        </w:rPr>
      </w:pPr>
      <w:r w:rsidRPr="00005443">
        <w:rPr>
          <w:rFonts w:cs="Arial"/>
          <w:b/>
          <w:bCs/>
        </w:rPr>
        <w:t>Global Hubs</w:t>
      </w:r>
      <w:r w:rsidRPr="00005443">
        <w:rPr>
          <w:rFonts w:cs="Arial"/>
        </w:rPr>
        <w:t xml:space="preserve"> </w:t>
      </w:r>
    </w:p>
    <w:p w:rsidR="00BE2920" w:rsidRPr="00005443" w:rsidRDefault="00BE2920" w:rsidP="00BE2920">
      <w:pPr>
        <w:autoSpaceDE w:val="0"/>
        <w:autoSpaceDN w:val="0"/>
        <w:adjustRightInd w:val="0"/>
        <w:spacing w:after="0" w:line="240" w:lineRule="auto"/>
        <w:ind w:left="360"/>
        <w:rPr>
          <w:rFonts w:cs="Arial"/>
          <w:lang w:val="en-US"/>
        </w:rPr>
      </w:pPr>
    </w:p>
    <w:p w:rsidR="00BE2920" w:rsidRPr="00005443" w:rsidRDefault="00BE2920" w:rsidP="00A61F84">
      <w:pPr>
        <w:pStyle w:val="ListParagraph"/>
        <w:numPr>
          <w:ilvl w:val="0"/>
          <w:numId w:val="60"/>
        </w:numPr>
        <w:autoSpaceDE w:val="0"/>
        <w:autoSpaceDN w:val="0"/>
        <w:adjustRightInd w:val="0"/>
        <w:spacing w:after="0" w:line="240" w:lineRule="auto"/>
        <w:rPr>
          <w:rFonts w:cs="Arial"/>
        </w:rPr>
      </w:pPr>
      <w:r w:rsidRPr="00005443">
        <w:rPr>
          <w:rFonts w:cs="Arial"/>
        </w:rPr>
        <w:t xml:space="preserve">Global hubs are ‘cores’ that demonstrate a number of intense connections to the rest of the world. Places that others wish to connect to. </w:t>
      </w:r>
    </w:p>
    <w:p w:rsidR="00BE2920" w:rsidRPr="00005443" w:rsidRDefault="00BE2920" w:rsidP="00A61F84">
      <w:pPr>
        <w:pStyle w:val="ListParagraph"/>
        <w:numPr>
          <w:ilvl w:val="0"/>
          <w:numId w:val="60"/>
        </w:numPr>
        <w:autoSpaceDE w:val="0"/>
        <w:autoSpaceDN w:val="0"/>
        <w:adjustRightInd w:val="0"/>
        <w:spacing w:after="0" w:line="240" w:lineRule="auto"/>
        <w:rPr>
          <w:rFonts w:cs="Arial"/>
        </w:rPr>
      </w:pPr>
      <w:r w:rsidRPr="00005443">
        <w:rPr>
          <w:rFonts w:cs="Arial"/>
        </w:rPr>
        <w:t xml:space="preserve">In some cases these are the obvious World Cities such as London and Tokyo. </w:t>
      </w:r>
    </w:p>
    <w:p w:rsidR="00BE2920" w:rsidRPr="00005443" w:rsidRDefault="00BE2920" w:rsidP="00A61F84">
      <w:pPr>
        <w:pStyle w:val="ListParagraph"/>
        <w:numPr>
          <w:ilvl w:val="0"/>
          <w:numId w:val="60"/>
        </w:numPr>
        <w:autoSpaceDE w:val="0"/>
        <w:autoSpaceDN w:val="0"/>
        <w:adjustRightInd w:val="0"/>
        <w:spacing w:after="0" w:line="240" w:lineRule="auto"/>
        <w:rPr>
          <w:rFonts w:cs="Arial"/>
        </w:rPr>
      </w:pPr>
      <w:r w:rsidRPr="00005443">
        <w:rPr>
          <w:rFonts w:cs="Arial"/>
        </w:rPr>
        <w:lastRenderedPageBreak/>
        <w:t xml:space="preserve">In others, they may possess a particular attribute that others wish to connect with, rather than displaying a full range of connections. </w:t>
      </w:r>
    </w:p>
    <w:p w:rsidR="00BE2920" w:rsidRPr="00005443" w:rsidRDefault="00BE2920" w:rsidP="00A61F84">
      <w:pPr>
        <w:pStyle w:val="ListParagraph"/>
        <w:numPr>
          <w:ilvl w:val="0"/>
          <w:numId w:val="60"/>
        </w:numPr>
        <w:autoSpaceDE w:val="0"/>
        <w:autoSpaceDN w:val="0"/>
        <w:adjustRightInd w:val="0"/>
        <w:spacing w:after="0" w:line="240" w:lineRule="auto"/>
        <w:rPr>
          <w:rFonts w:cs="Arial"/>
        </w:rPr>
      </w:pPr>
      <w:r w:rsidRPr="00005443">
        <w:rPr>
          <w:rFonts w:cs="Arial"/>
        </w:rPr>
        <w:t xml:space="preserve">Many of course, host the major TNCs of the world. </w:t>
      </w:r>
    </w:p>
    <w:p w:rsidR="00BE2920" w:rsidRPr="00005443" w:rsidRDefault="00BE2920" w:rsidP="00A61F84">
      <w:pPr>
        <w:pStyle w:val="ListParagraph"/>
        <w:numPr>
          <w:ilvl w:val="0"/>
          <w:numId w:val="60"/>
        </w:numPr>
        <w:autoSpaceDE w:val="0"/>
        <w:autoSpaceDN w:val="0"/>
        <w:adjustRightInd w:val="0"/>
        <w:spacing w:after="0" w:line="240" w:lineRule="auto"/>
        <w:rPr>
          <w:rFonts w:cs="Arial"/>
          <w:lang w:val="en-US"/>
        </w:rPr>
      </w:pPr>
      <w:r w:rsidRPr="00005443">
        <w:rPr>
          <w:rFonts w:cs="Arial"/>
        </w:rPr>
        <w:t>They tend to be places of increasingly diverse populations are demographic flows, as well as flows of finance, trade and ideas, move towards them:</w:t>
      </w: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r>
        <w:rPr>
          <w:rFonts w:cs="Arial"/>
          <w:b/>
          <w:bCs/>
          <w:noProof/>
        </w:rPr>
        <w:drawing>
          <wp:anchor distT="0" distB="0" distL="114300" distR="114300" simplePos="0" relativeHeight="251667456" behindDoc="0" locked="0" layoutInCell="1" allowOverlap="1">
            <wp:simplePos x="0" y="0"/>
            <wp:positionH relativeFrom="column">
              <wp:posOffset>1996440</wp:posOffset>
            </wp:positionH>
            <wp:positionV relativeFrom="paragraph">
              <wp:posOffset>150495</wp:posOffset>
            </wp:positionV>
            <wp:extent cx="3578860" cy="2395220"/>
            <wp:effectExtent l="19050" t="0" r="2540" b="0"/>
            <wp:wrapSquare wrapText="bothSides"/>
            <wp:docPr id="17" name="Picture 6"/>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26"/>
                    <a:srcRect/>
                    <a:stretch>
                      <a:fillRect/>
                    </a:stretch>
                  </pic:blipFill>
                  <pic:spPr bwMode="auto">
                    <a:xfrm>
                      <a:off x="0" y="0"/>
                      <a:ext cx="3578860" cy="2395220"/>
                    </a:xfrm>
                    <a:prstGeom prst="rect">
                      <a:avLst/>
                    </a:prstGeom>
                    <a:noFill/>
                    <a:ln w="9525">
                      <a:noFill/>
                      <a:miter lim="800000"/>
                      <a:headEnd/>
                      <a:tailEnd/>
                    </a:ln>
                    <a:effectLst/>
                  </pic:spPr>
                </pic:pic>
              </a:graphicData>
            </a:graphic>
          </wp:anchor>
        </w:drawing>
      </w:r>
      <w:r w:rsidRPr="00005443">
        <w:rPr>
          <w:rFonts w:cs="Arial"/>
          <w:b/>
          <w:bCs/>
        </w:rPr>
        <w:t>Mega-hubs</w:t>
      </w:r>
    </w:p>
    <w:p w:rsidR="00BE2920" w:rsidRPr="00005443"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61"/>
        </w:numPr>
        <w:autoSpaceDE w:val="0"/>
        <w:autoSpaceDN w:val="0"/>
        <w:adjustRightInd w:val="0"/>
        <w:spacing w:after="0" w:line="240" w:lineRule="auto"/>
        <w:rPr>
          <w:rFonts w:cs="Arial"/>
        </w:rPr>
      </w:pPr>
      <w:r w:rsidRPr="00005443">
        <w:rPr>
          <w:rFonts w:cs="Arial"/>
        </w:rPr>
        <w:t xml:space="preserve">London </w:t>
      </w:r>
    </w:p>
    <w:p w:rsidR="00BE2920" w:rsidRPr="00005443" w:rsidRDefault="00BE2920" w:rsidP="00A61F84">
      <w:pPr>
        <w:pStyle w:val="ListParagraph"/>
        <w:numPr>
          <w:ilvl w:val="0"/>
          <w:numId w:val="61"/>
        </w:numPr>
        <w:autoSpaceDE w:val="0"/>
        <w:autoSpaceDN w:val="0"/>
        <w:adjustRightInd w:val="0"/>
        <w:spacing w:after="0" w:line="240" w:lineRule="auto"/>
        <w:rPr>
          <w:rFonts w:cs="Arial"/>
        </w:rPr>
      </w:pPr>
      <w:r w:rsidRPr="00005443">
        <w:rPr>
          <w:rFonts w:cs="Arial"/>
        </w:rPr>
        <w:t xml:space="preserve">New York </w:t>
      </w:r>
    </w:p>
    <w:p w:rsidR="00BE2920" w:rsidRPr="00005443" w:rsidRDefault="00BE2920" w:rsidP="00A61F84">
      <w:pPr>
        <w:pStyle w:val="ListParagraph"/>
        <w:numPr>
          <w:ilvl w:val="0"/>
          <w:numId w:val="61"/>
        </w:numPr>
        <w:autoSpaceDE w:val="0"/>
        <w:autoSpaceDN w:val="0"/>
        <w:adjustRightInd w:val="0"/>
        <w:spacing w:after="0" w:line="240" w:lineRule="auto"/>
        <w:rPr>
          <w:rFonts w:cs="Arial"/>
        </w:rPr>
      </w:pPr>
      <w:r w:rsidRPr="00005443">
        <w:rPr>
          <w:rFonts w:cs="Arial"/>
        </w:rPr>
        <w:t xml:space="preserve">Tokyo </w:t>
      </w:r>
    </w:p>
    <w:p w:rsidR="00BE2920" w:rsidRPr="00005443"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ind w:left="360"/>
        <w:rPr>
          <w:rFonts w:cs="Arial"/>
          <w:b/>
          <w:bCs/>
        </w:rPr>
      </w:pPr>
      <w:r w:rsidRPr="00005443">
        <w:rPr>
          <w:rFonts w:cs="Arial"/>
          <w:b/>
          <w:bCs/>
        </w:rPr>
        <w:t xml:space="preserve">Hubs </w:t>
      </w:r>
    </w:p>
    <w:p w:rsidR="00BE2920" w:rsidRPr="00005443"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Dubai</w:t>
      </w: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 xml:space="preserve">Frankfurt </w:t>
      </w: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 xml:space="preserve">Bangalore </w:t>
      </w: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 xml:space="preserve">Singapore </w:t>
      </w: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Shanghai</w:t>
      </w: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 xml:space="preserve">LA </w:t>
      </w:r>
    </w:p>
    <w:p w:rsidR="00BE2920" w:rsidRPr="00005443" w:rsidRDefault="00BE2920" w:rsidP="00A61F84">
      <w:pPr>
        <w:pStyle w:val="ListParagraph"/>
        <w:numPr>
          <w:ilvl w:val="0"/>
          <w:numId w:val="62"/>
        </w:numPr>
        <w:autoSpaceDE w:val="0"/>
        <w:autoSpaceDN w:val="0"/>
        <w:adjustRightInd w:val="0"/>
        <w:spacing w:after="0" w:line="240" w:lineRule="auto"/>
        <w:rPr>
          <w:rFonts w:cs="Arial"/>
        </w:rPr>
      </w:pPr>
      <w:r w:rsidRPr="00005443">
        <w:rPr>
          <w:rFonts w:cs="Arial"/>
        </w:rPr>
        <w:t xml:space="preserve">San Francisco </w:t>
      </w:r>
    </w:p>
    <w:p w:rsidR="00BE2920" w:rsidRPr="00005443" w:rsidRDefault="00BE2920" w:rsidP="00A61F84">
      <w:pPr>
        <w:pStyle w:val="ListParagraph"/>
        <w:numPr>
          <w:ilvl w:val="0"/>
          <w:numId w:val="62"/>
        </w:numPr>
        <w:autoSpaceDE w:val="0"/>
        <w:autoSpaceDN w:val="0"/>
        <w:adjustRightInd w:val="0"/>
        <w:spacing w:after="0" w:line="240" w:lineRule="auto"/>
        <w:rPr>
          <w:rFonts w:cs="Arial"/>
          <w:lang w:val="en-US"/>
        </w:rPr>
      </w:pPr>
      <w:r w:rsidRPr="00005443">
        <w:rPr>
          <w:rFonts w:cs="Arial"/>
        </w:rPr>
        <w:t>Seattle</w:t>
      </w: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r w:rsidRPr="00005443">
        <w:rPr>
          <w:rFonts w:cs="Arial"/>
          <w:b/>
          <w:bCs/>
        </w:rPr>
        <w:t>Who’s disconnected?</w:t>
      </w: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jc w:val="center"/>
        <w:rPr>
          <w:rFonts w:cs="Arial"/>
          <w:b/>
          <w:bCs/>
        </w:rPr>
      </w:pPr>
      <w:r w:rsidRPr="00005443">
        <w:rPr>
          <w:rFonts w:cs="Arial"/>
          <w:b/>
          <w:bCs/>
          <w:noProof/>
        </w:rPr>
        <w:drawing>
          <wp:inline distT="0" distB="0" distL="0" distR="0">
            <wp:extent cx="2575063" cy="2276061"/>
            <wp:effectExtent l="19050" t="0" r="0" b="0"/>
            <wp:docPr id="18" name="Picture 7" descr="world trade growth"/>
            <wp:cNvGraphicFramePr/>
            <a:graphic xmlns:a="http://schemas.openxmlformats.org/drawingml/2006/main">
              <a:graphicData uri="http://schemas.openxmlformats.org/drawingml/2006/picture">
                <pic:pic xmlns:pic="http://schemas.openxmlformats.org/drawingml/2006/picture">
                  <pic:nvPicPr>
                    <pic:cNvPr id="15364" name="Picture 4" descr="world trade growth"/>
                    <pic:cNvPicPr>
                      <a:picLocks noChangeAspect="1" noChangeArrowheads="1"/>
                    </pic:cNvPicPr>
                  </pic:nvPicPr>
                  <pic:blipFill>
                    <a:blip r:embed="rId27"/>
                    <a:srcRect/>
                    <a:stretch>
                      <a:fillRect/>
                    </a:stretch>
                  </pic:blipFill>
                  <pic:spPr bwMode="auto">
                    <a:xfrm>
                      <a:off x="0" y="0"/>
                      <a:ext cx="2575253" cy="2276229"/>
                    </a:xfrm>
                    <a:prstGeom prst="rect">
                      <a:avLst/>
                    </a:prstGeom>
                    <a:noFill/>
                    <a:ln w="9525">
                      <a:noFill/>
                      <a:miter lim="800000"/>
                      <a:headEnd/>
                      <a:tailEnd/>
                    </a:ln>
                    <a:effectLst/>
                  </pic:spPr>
                </pic:pic>
              </a:graphicData>
            </a:graphic>
          </wp:inline>
        </w:drawing>
      </w:r>
    </w:p>
    <w:p w:rsidR="00BE2920" w:rsidRPr="00005443" w:rsidRDefault="00BE2920" w:rsidP="00A61F84">
      <w:pPr>
        <w:pStyle w:val="ListParagraph"/>
        <w:numPr>
          <w:ilvl w:val="0"/>
          <w:numId w:val="63"/>
        </w:numPr>
        <w:autoSpaceDE w:val="0"/>
        <w:autoSpaceDN w:val="0"/>
        <w:adjustRightInd w:val="0"/>
        <w:spacing w:after="0" w:line="240" w:lineRule="auto"/>
        <w:rPr>
          <w:rFonts w:cs="Arial"/>
        </w:rPr>
      </w:pPr>
      <w:r w:rsidRPr="00005443">
        <w:rPr>
          <w:rFonts w:cs="Arial"/>
        </w:rPr>
        <w:t>MEDCs – who have generally maintained their share of trade.</w:t>
      </w:r>
    </w:p>
    <w:p w:rsidR="00BE2920" w:rsidRPr="00005443" w:rsidRDefault="00BE2920" w:rsidP="00A61F84">
      <w:pPr>
        <w:pStyle w:val="ListParagraph"/>
        <w:numPr>
          <w:ilvl w:val="0"/>
          <w:numId w:val="63"/>
        </w:numPr>
        <w:autoSpaceDE w:val="0"/>
        <w:autoSpaceDN w:val="0"/>
        <w:adjustRightInd w:val="0"/>
        <w:spacing w:after="0" w:line="240" w:lineRule="auto"/>
        <w:rPr>
          <w:rFonts w:cs="Arial"/>
        </w:rPr>
      </w:pPr>
      <w:r w:rsidRPr="00005443">
        <w:rPr>
          <w:rFonts w:cs="Arial"/>
        </w:rPr>
        <w:t>Asian NICs, who have seen rapid trade growth.</w:t>
      </w:r>
    </w:p>
    <w:p w:rsidR="00BE2920" w:rsidRPr="00005443" w:rsidRDefault="00BE2920" w:rsidP="00A61F84">
      <w:pPr>
        <w:pStyle w:val="ListParagraph"/>
        <w:numPr>
          <w:ilvl w:val="0"/>
          <w:numId w:val="63"/>
        </w:numPr>
        <w:autoSpaceDE w:val="0"/>
        <w:autoSpaceDN w:val="0"/>
        <w:adjustRightInd w:val="0"/>
        <w:spacing w:after="0" w:line="240" w:lineRule="auto"/>
        <w:rPr>
          <w:rFonts w:cs="Arial"/>
          <w:lang w:val="en-US"/>
        </w:rPr>
      </w:pPr>
      <w:r w:rsidRPr="00005443">
        <w:rPr>
          <w:rFonts w:cs="Arial"/>
        </w:rPr>
        <w:t xml:space="preserve">Africa and Latin America have not benefited. </w:t>
      </w:r>
    </w:p>
    <w:p w:rsidR="00BE2920" w:rsidRPr="00005443" w:rsidRDefault="00BE2920" w:rsidP="00BE2920">
      <w:pPr>
        <w:pStyle w:val="ListParagraph"/>
        <w:autoSpaceDE w:val="0"/>
        <w:autoSpaceDN w:val="0"/>
        <w:adjustRightInd w:val="0"/>
        <w:spacing w:after="0" w:line="240" w:lineRule="auto"/>
        <w:ind w:left="1080"/>
        <w:rPr>
          <w:rFonts w:cs="Arial"/>
          <w:lang w:val="en-US"/>
        </w:rPr>
      </w:pPr>
    </w:p>
    <w:p w:rsidR="00BE2920" w:rsidRPr="00005443" w:rsidRDefault="00BE2920" w:rsidP="00BE2920">
      <w:pPr>
        <w:autoSpaceDE w:val="0"/>
        <w:autoSpaceDN w:val="0"/>
        <w:adjustRightInd w:val="0"/>
        <w:spacing w:after="0" w:line="240" w:lineRule="auto"/>
        <w:jc w:val="center"/>
        <w:rPr>
          <w:rFonts w:cs="Arial"/>
          <w:lang w:val="en-US"/>
        </w:rPr>
      </w:pPr>
      <w:r w:rsidRPr="00005443">
        <w:rPr>
          <w:rFonts w:cs="Arial"/>
          <w:noProof/>
        </w:rPr>
        <w:lastRenderedPageBreak/>
        <w:drawing>
          <wp:inline distT="0" distB="0" distL="0" distR="0">
            <wp:extent cx="3101837" cy="1779104"/>
            <wp:effectExtent l="19050" t="0" r="3313" b="0"/>
            <wp:docPr id="19" name="Picture 8" descr="Chart 1. A paltry slice"/>
            <wp:cNvGraphicFramePr/>
            <a:graphic xmlns:a="http://schemas.openxmlformats.org/drawingml/2006/main">
              <a:graphicData uri="http://schemas.openxmlformats.org/drawingml/2006/picture">
                <pic:pic xmlns:pic="http://schemas.openxmlformats.org/drawingml/2006/picture">
                  <pic:nvPicPr>
                    <pic:cNvPr id="16391" name="Picture 7" descr="Chart 1. A paltry slice"/>
                    <pic:cNvPicPr>
                      <a:picLocks noChangeAspect="1" noChangeArrowheads="1"/>
                    </pic:cNvPicPr>
                  </pic:nvPicPr>
                  <pic:blipFill>
                    <a:blip r:embed="rId28"/>
                    <a:srcRect/>
                    <a:stretch>
                      <a:fillRect/>
                    </a:stretch>
                  </pic:blipFill>
                  <pic:spPr bwMode="auto">
                    <a:xfrm>
                      <a:off x="0" y="0"/>
                      <a:ext cx="3103062" cy="1779806"/>
                    </a:xfrm>
                    <a:prstGeom prst="rect">
                      <a:avLst/>
                    </a:prstGeom>
                    <a:noFill/>
                    <a:ln w="9525">
                      <a:noFill/>
                      <a:miter lim="800000"/>
                      <a:headEnd/>
                      <a:tailEnd/>
                    </a:ln>
                    <a:effectLst/>
                  </pic:spPr>
                </pic:pic>
              </a:graphicData>
            </a:graphic>
          </wp:inline>
        </w:drawing>
      </w:r>
    </w:p>
    <w:p w:rsidR="00BE2920" w:rsidRDefault="00BE2920" w:rsidP="00BE2920">
      <w:pPr>
        <w:autoSpaceDE w:val="0"/>
        <w:autoSpaceDN w:val="0"/>
        <w:adjustRightInd w:val="0"/>
        <w:spacing w:after="0" w:line="240" w:lineRule="auto"/>
        <w:ind w:left="360"/>
        <w:rPr>
          <w:rFonts w:cs="Arial"/>
          <w:b/>
          <w:bCs/>
          <w:lang w:val="en-US"/>
        </w:rPr>
      </w:pPr>
    </w:p>
    <w:p w:rsidR="00BE2920" w:rsidRPr="00005443" w:rsidRDefault="00BE2920" w:rsidP="00BE2920">
      <w:pPr>
        <w:autoSpaceDE w:val="0"/>
        <w:autoSpaceDN w:val="0"/>
        <w:adjustRightInd w:val="0"/>
        <w:spacing w:after="0" w:line="240" w:lineRule="auto"/>
        <w:ind w:left="360"/>
        <w:rPr>
          <w:rFonts w:cs="Arial"/>
          <w:lang w:val="en-US"/>
        </w:rPr>
      </w:pPr>
      <w:r w:rsidRPr="00005443">
        <w:rPr>
          <w:rFonts w:cs="Arial"/>
          <w:b/>
          <w:bCs/>
          <w:lang w:val="en-US"/>
        </w:rPr>
        <w:t>BANANADRAMA: CONNECTING and DISCONNECTING</w:t>
      </w:r>
      <w:r w:rsidRPr="00005443">
        <w:rPr>
          <w:rFonts w:cs="Arial"/>
          <w:lang w:val="en-US"/>
        </w:rPr>
        <w:t xml:space="preserve"> </w:t>
      </w:r>
    </w:p>
    <w:p w:rsidR="00BE2920" w:rsidRDefault="00BE2920" w:rsidP="00BE2920">
      <w:pPr>
        <w:autoSpaceDE w:val="0"/>
        <w:autoSpaceDN w:val="0"/>
        <w:adjustRightInd w:val="0"/>
        <w:spacing w:after="0" w:line="240" w:lineRule="auto"/>
        <w:ind w:left="360"/>
        <w:rPr>
          <w:rFonts w:cs="Arial"/>
          <w:b/>
          <w:bCs/>
          <w:i/>
          <w:iCs/>
        </w:rPr>
      </w:pPr>
      <w:r w:rsidRPr="00005443">
        <w:rPr>
          <w:rFonts w:cs="Arial"/>
          <w:b/>
          <w:bCs/>
          <w:i/>
          <w:iCs/>
        </w:rPr>
        <w:t>What’s at stake?</w:t>
      </w:r>
    </w:p>
    <w:p w:rsidR="00BE2920" w:rsidRDefault="00BE2920" w:rsidP="00BE2920">
      <w:pPr>
        <w:autoSpaceDE w:val="0"/>
        <w:autoSpaceDN w:val="0"/>
        <w:adjustRightInd w:val="0"/>
        <w:spacing w:after="0" w:line="240" w:lineRule="auto"/>
        <w:ind w:left="360"/>
        <w:rPr>
          <w:rFonts w:cs="Arial"/>
        </w:rPr>
      </w:pPr>
      <w:r>
        <w:rPr>
          <w:rFonts w:cs="Arial"/>
          <w:noProof/>
        </w:rPr>
        <w:drawing>
          <wp:anchor distT="0" distB="0" distL="114300" distR="114300" simplePos="0" relativeHeight="251670528" behindDoc="0" locked="0" layoutInCell="1" allowOverlap="1">
            <wp:simplePos x="0" y="0"/>
            <wp:positionH relativeFrom="column">
              <wp:posOffset>3368040</wp:posOffset>
            </wp:positionH>
            <wp:positionV relativeFrom="paragraph">
              <wp:posOffset>173990</wp:posOffset>
            </wp:positionV>
            <wp:extent cx="2677160" cy="1967865"/>
            <wp:effectExtent l="19050" t="0" r="8890" b="0"/>
            <wp:wrapSquare wrapText="bothSides"/>
            <wp:docPr id="20" name="Picture 9"/>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29"/>
                    <a:srcRect/>
                    <a:stretch>
                      <a:fillRect/>
                    </a:stretch>
                  </pic:blipFill>
                  <pic:spPr bwMode="auto">
                    <a:xfrm>
                      <a:off x="0" y="0"/>
                      <a:ext cx="2677160" cy="1967865"/>
                    </a:xfrm>
                    <a:prstGeom prst="rect">
                      <a:avLst/>
                    </a:prstGeom>
                    <a:noFill/>
                    <a:ln w="9525">
                      <a:noFill/>
                      <a:miter lim="800000"/>
                      <a:headEnd/>
                      <a:tailEnd/>
                    </a:ln>
                    <a:effectLst/>
                  </pic:spPr>
                </pic:pic>
              </a:graphicData>
            </a:graphic>
          </wp:anchor>
        </w:drawing>
      </w:r>
    </w:p>
    <w:p w:rsidR="00BE2920" w:rsidRDefault="00BE2920" w:rsidP="00BE2920">
      <w:pPr>
        <w:autoSpaceDE w:val="0"/>
        <w:autoSpaceDN w:val="0"/>
        <w:adjustRightInd w:val="0"/>
        <w:spacing w:after="0" w:line="240" w:lineRule="auto"/>
        <w:ind w:left="360"/>
        <w:jc w:val="center"/>
        <w:rPr>
          <w:rFonts w:cs="Arial"/>
        </w:rPr>
      </w:pPr>
    </w:p>
    <w:p w:rsidR="00BE2920" w:rsidRPr="00005443" w:rsidRDefault="00BE2920" w:rsidP="00A61F84">
      <w:pPr>
        <w:pStyle w:val="ListParagraph"/>
        <w:numPr>
          <w:ilvl w:val="0"/>
          <w:numId w:val="64"/>
        </w:numPr>
        <w:autoSpaceDE w:val="0"/>
        <w:autoSpaceDN w:val="0"/>
        <w:adjustRightInd w:val="0"/>
        <w:spacing w:after="0" w:line="240" w:lineRule="auto"/>
        <w:rPr>
          <w:rFonts w:cs="Arial"/>
        </w:rPr>
      </w:pPr>
      <w:r w:rsidRPr="00005443">
        <w:rPr>
          <w:rFonts w:cs="Arial"/>
        </w:rPr>
        <w:t>Traditional connections versus free trade connections</w:t>
      </w:r>
    </w:p>
    <w:p w:rsidR="00BE2920" w:rsidRPr="00005443" w:rsidRDefault="00BE2920" w:rsidP="00A61F84">
      <w:pPr>
        <w:pStyle w:val="ListParagraph"/>
        <w:numPr>
          <w:ilvl w:val="0"/>
          <w:numId w:val="64"/>
        </w:numPr>
        <w:autoSpaceDE w:val="0"/>
        <w:autoSpaceDN w:val="0"/>
        <w:adjustRightInd w:val="0"/>
        <w:spacing w:after="0" w:line="240" w:lineRule="auto"/>
        <w:rPr>
          <w:rFonts w:cs="Arial"/>
        </w:rPr>
      </w:pPr>
      <w:r w:rsidRPr="00005443">
        <w:rPr>
          <w:rFonts w:cs="Arial"/>
        </w:rPr>
        <w:t xml:space="preserve">Developing nations versus some of the most underdeveloped  </w:t>
      </w:r>
    </w:p>
    <w:p w:rsidR="00BE2920" w:rsidRPr="00005443" w:rsidRDefault="00BE2920" w:rsidP="00A61F84">
      <w:pPr>
        <w:pStyle w:val="ListParagraph"/>
        <w:numPr>
          <w:ilvl w:val="0"/>
          <w:numId w:val="64"/>
        </w:numPr>
        <w:autoSpaceDE w:val="0"/>
        <w:autoSpaceDN w:val="0"/>
        <w:adjustRightInd w:val="0"/>
        <w:spacing w:after="0" w:line="240" w:lineRule="auto"/>
        <w:rPr>
          <w:rFonts w:cs="Arial"/>
        </w:rPr>
      </w:pPr>
      <w:r w:rsidRPr="00005443">
        <w:rPr>
          <w:rFonts w:cs="Arial"/>
        </w:rPr>
        <w:t>TNCs versus small producers</w:t>
      </w:r>
    </w:p>
    <w:p w:rsidR="00BE2920" w:rsidRPr="00005443" w:rsidRDefault="00BE2920" w:rsidP="00A61F84">
      <w:pPr>
        <w:pStyle w:val="ListParagraph"/>
        <w:numPr>
          <w:ilvl w:val="0"/>
          <w:numId w:val="64"/>
        </w:numPr>
        <w:autoSpaceDE w:val="0"/>
        <w:autoSpaceDN w:val="0"/>
        <w:adjustRightInd w:val="0"/>
        <w:spacing w:after="0" w:line="240" w:lineRule="auto"/>
        <w:rPr>
          <w:rFonts w:cs="Arial"/>
        </w:rPr>
      </w:pPr>
      <w:r w:rsidRPr="00005443">
        <w:rPr>
          <w:rFonts w:cs="Arial"/>
        </w:rPr>
        <w:t>Cheaper bananas for consumers</w:t>
      </w:r>
    </w:p>
    <w:p w:rsidR="00BE2920" w:rsidRPr="00005443" w:rsidRDefault="00BE2920" w:rsidP="00A61F84">
      <w:pPr>
        <w:pStyle w:val="ListParagraph"/>
        <w:numPr>
          <w:ilvl w:val="0"/>
          <w:numId w:val="64"/>
        </w:numPr>
        <w:autoSpaceDE w:val="0"/>
        <w:autoSpaceDN w:val="0"/>
        <w:adjustRightInd w:val="0"/>
        <w:spacing w:after="0" w:line="240" w:lineRule="auto"/>
        <w:rPr>
          <w:rFonts w:cs="Arial"/>
          <w:lang w:val="en-US"/>
        </w:rPr>
      </w:pPr>
      <w:r w:rsidRPr="00005443">
        <w:rPr>
          <w:rFonts w:cs="Arial"/>
        </w:rPr>
        <w:t xml:space="preserve">Working conditions and wages </w:t>
      </w: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p>
    <w:p w:rsidR="00BE2920" w:rsidRDefault="00BE2920" w:rsidP="00BE2920">
      <w:pPr>
        <w:autoSpaceDE w:val="0"/>
        <w:autoSpaceDN w:val="0"/>
        <w:adjustRightInd w:val="0"/>
        <w:spacing w:after="0" w:line="240" w:lineRule="auto"/>
        <w:ind w:left="360"/>
        <w:rPr>
          <w:rFonts w:cs="Arial"/>
          <w:b/>
          <w:bCs/>
        </w:rPr>
      </w:pPr>
      <w:r w:rsidRPr="00005443">
        <w:rPr>
          <w:rFonts w:cs="Arial"/>
          <w:b/>
          <w:bCs/>
        </w:rPr>
        <w:t>Creating connections?</w:t>
      </w:r>
    </w:p>
    <w:p w:rsidR="00BE2920" w:rsidRDefault="00BE2920" w:rsidP="00BE2920">
      <w:pPr>
        <w:autoSpaceDE w:val="0"/>
        <w:autoSpaceDN w:val="0"/>
        <w:adjustRightInd w:val="0"/>
        <w:spacing w:after="0" w:line="240" w:lineRule="auto"/>
        <w:ind w:left="360"/>
        <w:rPr>
          <w:rFonts w:cs="Arial"/>
        </w:rPr>
      </w:pPr>
      <w:r w:rsidRPr="00005443">
        <w:rPr>
          <w:rFonts w:cs="Arial"/>
        </w:rPr>
        <w:t xml:space="preserve">Major challenge. </w:t>
      </w:r>
    </w:p>
    <w:p w:rsidR="00BE2920" w:rsidRPr="00005443"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65"/>
        </w:numPr>
        <w:autoSpaceDE w:val="0"/>
        <w:autoSpaceDN w:val="0"/>
        <w:adjustRightInd w:val="0"/>
        <w:spacing w:after="0" w:line="240" w:lineRule="auto"/>
        <w:rPr>
          <w:rFonts w:cs="Arial"/>
        </w:rPr>
      </w:pPr>
      <w:r w:rsidRPr="00005443">
        <w:rPr>
          <w:rFonts w:cs="Arial"/>
        </w:rPr>
        <w:t>Getting ‘switched on’ to globalisation requires certain key criteria to be met.</w:t>
      </w:r>
    </w:p>
    <w:p w:rsidR="00BE2920" w:rsidRPr="00005443" w:rsidRDefault="00BE2920" w:rsidP="00A61F84">
      <w:pPr>
        <w:pStyle w:val="ListParagraph"/>
        <w:numPr>
          <w:ilvl w:val="0"/>
          <w:numId w:val="65"/>
        </w:numPr>
        <w:autoSpaceDE w:val="0"/>
        <w:autoSpaceDN w:val="0"/>
        <w:adjustRightInd w:val="0"/>
        <w:spacing w:after="0" w:line="240" w:lineRule="auto"/>
        <w:rPr>
          <w:rFonts w:cs="Arial"/>
        </w:rPr>
      </w:pPr>
      <w:r w:rsidRPr="00005443">
        <w:rPr>
          <w:rFonts w:cs="Arial"/>
        </w:rPr>
        <w:t xml:space="preserve">In the past, we tended to think of development in terms of the Rostow take-off model </w:t>
      </w:r>
    </w:p>
    <w:p w:rsidR="00BE2920" w:rsidRPr="00005443" w:rsidRDefault="00BE2920" w:rsidP="00A61F84">
      <w:pPr>
        <w:pStyle w:val="ListParagraph"/>
        <w:numPr>
          <w:ilvl w:val="0"/>
          <w:numId w:val="65"/>
        </w:numPr>
        <w:autoSpaceDE w:val="0"/>
        <w:autoSpaceDN w:val="0"/>
        <w:adjustRightInd w:val="0"/>
        <w:spacing w:after="0" w:line="240" w:lineRule="auto"/>
        <w:rPr>
          <w:rFonts w:cs="Arial"/>
        </w:rPr>
      </w:pPr>
      <w:r w:rsidRPr="00005443">
        <w:rPr>
          <w:rFonts w:cs="Arial"/>
        </w:rPr>
        <w:t xml:space="preserve">Still broadly applicable, although the need for some sophisticated communications technology is increasingly important. </w:t>
      </w:r>
    </w:p>
    <w:p w:rsidR="00BE2920" w:rsidRPr="00005443" w:rsidRDefault="00BE2920" w:rsidP="00A61F84">
      <w:pPr>
        <w:pStyle w:val="ListParagraph"/>
        <w:numPr>
          <w:ilvl w:val="0"/>
          <w:numId w:val="65"/>
        </w:numPr>
        <w:autoSpaceDE w:val="0"/>
        <w:autoSpaceDN w:val="0"/>
        <w:adjustRightInd w:val="0"/>
        <w:spacing w:after="0" w:line="240" w:lineRule="auto"/>
        <w:rPr>
          <w:rFonts w:cs="Arial"/>
        </w:rPr>
      </w:pPr>
      <w:r w:rsidRPr="00005443">
        <w:rPr>
          <w:rFonts w:cs="Arial"/>
        </w:rPr>
        <w:t xml:space="preserve">The global success story in terms of </w:t>
      </w:r>
      <w:r w:rsidRPr="00005443">
        <w:rPr>
          <w:rFonts w:cs="Arial"/>
          <w:b/>
          <w:bCs/>
          <w:i/>
          <w:iCs/>
        </w:rPr>
        <w:t>connections</w:t>
      </w:r>
      <w:r w:rsidRPr="00005443">
        <w:rPr>
          <w:rFonts w:cs="Arial"/>
        </w:rPr>
        <w:t xml:space="preserve"> is China, with its 15 years of 9-10% annual economic growth. </w:t>
      </w:r>
    </w:p>
    <w:p w:rsidR="00BE2920" w:rsidRPr="00005443" w:rsidRDefault="00BE2920" w:rsidP="00A61F84">
      <w:pPr>
        <w:pStyle w:val="ListParagraph"/>
        <w:numPr>
          <w:ilvl w:val="0"/>
          <w:numId w:val="65"/>
        </w:numPr>
        <w:autoSpaceDE w:val="0"/>
        <w:autoSpaceDN w:val="0"/>
        <w:adjustRightInd w:val="0"/>
        <w:spacing w:after="0" w:line="240" w:lineRule="auto"/>
        <w:rPr>
          <w:rFonts w:cs="Arial"/>
          <w:lang w:val="en-US"/>
        </w:rPr>
      </w:pPr>
      <w:r w:rsidRPr="00005443">
        <w:rPr>
          <w:rFonts w:cs="Arial"/>
        </w:rPr>
        <w:t>How has it plugged itself into the global economy whereas others have failed to do so?</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rPr>
          <w:rFonts w:cs="Arial"/>
        </w:rPr>
      </w:pPr>
      <w:r w:rsidRPr="00005443">
        <w:rPr>
          <w:rFonts w:cs="Arial"/>
        </w:rPr>
        <w:t>Consequently China has attracted far more FDI than India</w:t>
      </w:r>
    </w:p>
    <w:p w:rsidR="00BE2920" w:rsidRDefault="00BE2920" w:rsidP="00BE2920">
      <w:pPr>
        <w:autoSpaceDE w:val="0"/>
        <w:autoSpaceDN w:val="0"/>
        <w:adjustRightInd w:val="0"/>
        <w:spacing w:after="0" w:line="240" w:lineRule="auto"/>
        <w:ind w:left="360"/>
        <w:rPr>
          <w:rFonts w:cs="Arial"/>
        </w:rPr>
      </w:pPr>
    </w:p>
    <w:tbl>
      <w:tblPr>
        <w:tblStyle w:val="TableGrid"/>
        <w:tblW w:w="9180" w:type="dxa"/>
        <w:tblLook w:val="04A0" w:firstRow="1" w:lastRow="0" w:firstColumn="1" w:lastColumn="0" w:noHBand="0" w:noVBand="1"/>
      </w:tblPr>
      <w:tblGrid>
        <w:gridCol w:w="4503"/>
        <w:gridCol w:w="4677"/>
      </w:tblGrid>
      <w:tr w:rsidR="00BE2920" w:rsidRPr="00005443" w:rsidTr="00BE2920">
        <w:trPr>
          <w:trHeight w:val="460"/>
        </w:trPr>
        <w:tc>
          <w:tcPr>
            <w:tcW w:w="4503" w:type="dxa"/>
            <w:hideMark/>
          </w:tcPr>
          <w:p w:rsidR="00BE2920" w:rsidRPr="008E5CF2" w:rsidRDefault="00BE2920" w:rsidP="00BE2920">
            <w:pPr>
              <w:autoSpaceDE w:val="0"/>
              <w:autoSpaceDN w:val="0"/>
              <w:adjustRightInd w:val="0"/>
              <w:ind w:left="360"/>
              <w:rPr>
                <w:rFonts w:cs="Arial"/>
                <w:sz w:val="20"/>
                <w:szCs w:val="20"/>
              </w:rPr>
            </w:pPr>
            <w:r w:rsidRPr="008E5CF2">
              <w:rPr>
                <w:rFonts w:cs="Arial"/>
                <w:sz w:val="20"/>
                <w:szCs w:val="20"/>
              </w:rPr>
              <w:t>CHINA</w:t>
            </w:r>
          </w:p>
        </w:tc>
        <w:tc>
          <w:tcPr>
            <w:tcW w:w="4677" w:type="dxa"/>
            <w:hideMark/>
          </w:tcPr>
          <w:p w:rsidR="00BE2920" w:rsidRPr="008E5CF2" w:rsidRDefault="00BE2920" w:rsidP="00BE2920">
            <w:pPr>
              <w:autoSpaceDE w:val="0"/>
              <w:autoSpaceDN w:val="0"/>
              <w:adjustRightInd w:val="0"/>
              <w:ind w:left="360"/>
              <w:rPr>
                <w:rFonts w:cs="Arial"/>
                <w:sz w:val="20"/>
                <w:szCs w:val="20"/>
              </w:rPr>
            </w:pPr>
            <w:r w:rsidRPr="008E5CF2">
              <w:rPr>
                <w:rFonts w:cs="Arial"/>
                <w:sz w:val="20"/>
                <w:szCs w:val="20"/>
              </w:rPr>
              <w:t>INDIA</w:t>
            </w:r>
            <w:r w:rsidRPr="008E5CF2">
              <w:rPr>
                <w:rFonts w:cs="Arial"/>
                <w:sz w:val="20"/>
                <w:szCs w:val="20"/>
                <w:lang w:val="en-US"/>
              </w:rPr>
              <w:t xml:space="preserve"> </w:t>
            </w:r>
          </w:p>
        </w:tc>
      </w:tr>
      <w:tr w:rsidR="00BE2920" w:rsidRPr="00005443" w:rsidTr="00BE2920">
        <w:trPr>
          <w:trHeight w:val="694"/>
        </w:trPr>
        <w:tc>
          <w:tcPr>
            <w:tcW w:w="4503"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 xml:space="preserve">1- A </w:t>
            </w:r>
            <w:r w:rsidRPr="008E5CF2">
              <w:rPr>
                <w:rFonts w:cs="Arial"/>
                <w:b/>
                <w:bCs/>
                <w:i/>
                <w:iCs/>
                <w:sz w:val="20"/>
                <w:szCs w:val="20"/>
              </w:rPr>
              <w:t>long term strategy of economic reform</w:t>
            </w:r>
            <w:r w:rsidRPr="008E5CF2">
              <w:rPr>
                <w:rFonts w:cs="Arial"/>
                <w:sz w:val="20"/>
                <w:szCs w:val="20"/>
                <w:lang w:val="en-US"/>
              </w:rPr>
              <w:t xml:space="preserve"> </w:t>
            </w:r>
          </w:p>
        </w:tc>
        <w:tc>
          <w:tcPr>
            <w:tcW w:w="4677"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 xml:space="preserve">1-Reforms in India have been </w:t>
            </w:r>
            <w:r w:rsidRPr="008E5CF2">
              <w:rPr>
                <w:rFonts w:cs="Arial"/>
                <w:b/>
                <w:bCs/>
                <w:i/>
                <w:iCs/>
                <w:sz w:val="20"/>
                <w:szCs w:val="20"/>
              </w:rPr>
              <w:t>piecemeal</w:t>
            </w:r>
            <w:r w:rsidRPr="008E5CF2">
              <w:rPr>
                <w:rFonts w:cs="Arial"/>
                <w:sz w:val="20"/>
                <w:szCs w:val="20"/>
                <w:lang w:val="en-US"/>
              </w:rPr>
              <w:t xml:space="preserve"> </w:t>
            </w:r>
          </w:p>
        </w:tc>
      </w:tr>
      <w:tr w:rsidR="00BE2920" w:rsidRPr="00005443" w:rsidTr="00BE2920">
        <w:trPr>
          <w:trHeight w:val="548"/>
        </w:trPr>
        <w:tc>
          <w:tcPr>
            <w:tcW w:w="4503"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 xml:space="preserve">2- Policies that have not worked, have been changed; </w:t>
            </w:r>
            <w:r w:rsidRPr="008E5CF2">
              <w:rPr>
                <w:rFonts w:cs="Arial"/>
                <w:b/>
                <w:bCs/>
                <w:i/>
                <w:iCs/>
                <w:sz w:val="20"/>
                <w:szCs w:val="20"/>
              </w:rPr>
              <w:t>pragmatic</w:t>
            </w:r>
            <w:r w:rsidRPr="008E5CF2">
              <w:rPr>
                <w:rFonts w:cs="Arial"/>
                <w:i/>
                <w:iCs/>
                <w:sz w:val="20"/>
                <w:szCs w:val="20"/>
              </w:rPr>
              <w:t>, rather than dogmatic.</w:t>
            </w:r>
            <w:r w:rsidRPr="008E5CF2">
              <w:rPr>
                <w:rFonts w:cs="Arial"/>
                <w:sz w:val="20"/>
                <w:szCs w:val="20"/>
                <w:lang w:val="en-US"/>
              </w:rPr>
              <w:t xml:space="preserve"> </w:t>
            </w:r>
          </w:p>
        </w:tc>
        <w:tc>
          <w:tcPr>
            <w:tcW w:w="4677"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 xml:space="preserve">2- Key issues, such as </w:t>
            </w:r>
            <w:r w:rsidRPr="008E5CF2">
              <w:rPr>
                <w:rFonts w:cs="Arial"/>
                <w:b/>
                <w:bCs/>
                <w:i/>
                <w:iCs/>
                <w:sz w:val="20"/>
                <w:szCs w:val="20"/>
              </w:rPr>
              <w:t>corruption and red tape</w:t>
            </w:r>
            <w:r w:rsidRPr="008E5CF2">
              <w:rPr>
                <w:rFonts w:cs="Arial"/>
                <w:sz w:val="20"/>
                <w:szCs w:val="20"/>
                <w:lang w:val="en-US"/>
              </w:rPr>
              <w:t xml:space="preserve"> </w:t>
            </w:r>
          </w:p>
        </w:tc>
      </w:tr>
      <w:tr w:rsidR="00BE2920" w:rsidRPr="00005443" w:rsidTr="00BE2920">
        <w:trPr>
          <w:trHeight w:val="580"/>
        </w:trPr>
        <w:tc>
          <w:tcPr>
            <w:tcW w:w="4503"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lastRenderedPageBreak/>
              <w:t xml:space="preserve">3- </w:t>
            </w:r>
            <w:r w:rsidRPr="008E5CF2">
              <w:rPr>
                <w:rFonts w:cs="Arial"/>
                <w:b/>
                <w:bCs/>
                <w:i/>
                <w:iCs/>
                <w:sz w:val="20"/>
                <w:szCs w:val="20"/>
              </w:rPr>
              <w:t>Infrastructure</w:t>
            </w:r>
            <w:r w:rsidRPr="008E5CF2">
              <w:rPr>
                <w:rFonts w:cs="Arial"/>
                <w:i/>
                <w:iCs/>
                <w:sz w:val="20"/>
                <w:szCs w:val="20"/>
              </w:rPr>
              <w:t xml:space="preserve"> building; as a society it is stable.</w:t>
            </w:r>
            <w:r w:rsidRPr="008E5CF2">
              <w:rPr>
                <w:rFonts w:cs="Arial"/>
                <w:sz w:val="20"/>
                <w:szCs w:val="20"/>
              </w:rPr>
              <w:t xml:space="preserve"> </w:t>
            </w:r>
          </w:p>
        </w:tc>
        <w:tc>
          <w:tcPr>
            <w:tcW w:w="4677"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3- Governments have</w:t>
            </w:r>
            <w:r w:rsidRPr="008E5CF2">
              <w:rPr>
                <w:rFonts w:cs="Arial"/>
                <w:b/>
                <w:bCs/>
                <w:i/>
                <w:iCs/>
                <w:sz w:val="20"/>
                <w:szCs w:val="20"/>
              </w:rPr>
              <w:t xml:space="preserve"> tended to change regularly</w:t>
            </w:r>
            <w:r w:rsidRPr="008E5CF2">
              <w:rPr>
                <w:rFonts w:cs="Arial"/>
                <w:sz w:val="20"/>
                <w:szCs w:val="20"/>
                <w:lang w:val="en-US"/>
              </w:rPr>
              <w:t xml:space="preserve"> </w:t>
            </w:r>
          </w:p>
        </w:tc>
      </w:tr>
      <w:tr w:rsidR="00BE2920" w:rsidRPr="00005443" w:rsidTr="00BE2920">
        <w:trPr>
          <w:trHeight w:val="522"/>
        </w:trPr>
        <w:tc>
          <w:tcPr>
            <w:tcW w:w="4503"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 xml:space="preserve">4- Investment in </w:t>
            </w:r>
            <w:r w:rsidRPr="008E5CF2">
              <w:rPr>
                <w:rFonts w:cs="Arial"/>
                <w:b/>
                <w:bCs/>
                <w:i/>
                <w:iCs/>
                <w:sz w:val="20"/>
                <w:szCs w:val="20"/>
              </w:rPr>
              <w:t>human capital</w:t>
            </w:r>
            <w:r w:rsidRPr="008E5CF2">
              <w:rPr>
                <w:rFonts w:cs="Arial"/>
                <w:sz w:val="20"/>
                <w:szCs w:val="20"/>
                <w:lang w:val="en-US"/>
              </w:rPr>
              <w:t xml:space="preserve"> </w:t>
            </w:r>
          </w:p>
        </w:tc>
        <w:tc>
          <w:tcPr>
            <w:tcW w:w="4677" w:type="dxa"/>
            <w:hideMark/>
          </w:tcPr>
          <w:p w:rsidR="00BE2920" w:rsidRPr="008E5CF2" w:rsidRDefault="00BE2920" w:rsidP="00BE2920">
            <w:pPr>
              <w:autoSpaceDE w:val="0"/>
              <w:autoSpaceDN w:val="0"/>
              <w:adjustRightInd w:val="0"/>
              <w:ind w:left="360"/>
              <w:rPr>
                <w:rFonts w:cs="Arial"/>
                <w:sz w:val="20"/>
                <w:szCs w:val="20"/>
              </w:rPr>
            </w:pPr>
            <w:r w:rsidRPr="008E5CF2">
              <w:rPr>
                <w:rFonts w:cs="Arial"/>
                <w:i/>
                <w:iCs/>
                <w:sz w:val="20"/>
                <w:szCs w:val="20"/>
              </w:rPr>
              <w:t xml:space="preserve">4 - Investment has focussed on some areas, leading to </w:t>
            </w:r>
            <w:r w:rsidRPr="008E5CF2">
              <w:rPr>
                <w:rFonts w:cs="Arial"/>
                <w:b/>
                <w:bCs/>
                <w:i/>
                <w:iCs/>
                <w:sz w:val="20"/>
                <w:szCs w:val="20"/>
              </w:rPr>
              <w:t>growth poles</w:t>
            </w:r>
            <w:r w:rsidRPr="008E5CF2">
              <w:rPr>
                <w:rFonts w:cs="Arial"/>
                <w:sz w:val="20"/>
                <w:szCs w:val="20"/>
                <w:lang w:val="en-US"/>
              </w:rPr>
              <w:t xml:space="preserve"> </w:t>
            </w:r>
          </w:p>
        </w:tc>
      </w:tr>
    </w:tbl>
    <w:p w:rsidR="00BE2920" w:rsidRPr="00005443"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66"/>
        </w:numPr>
        <w:autoSpaceDE w:val="0"/>
        <w:autoSpaceDN w:val="0"/>
        <w:adjustRightInd w:val="0"/>
        <w:spacing w:after="0" w:line="240" w:lineRule="auto"/>
        <w:rPr>
          <w:rFonts w:cs="Arial"/>
          <w:lang w:val="en-US"/>
        </w:rPr>
      </w:pPr>
      <w:r>
        <w:rPr>
          <w:rFonts w:cs="Arial"/>
          <w:noProof/>
        </w:rPr>
        <w:drawing>
          <wp:anchor distT="0" distB="0" distL="114300" distR="114300" simplePos="0" relativeHeight="251668480" behindDoc="0" locked="0" layoutInCell="1" allowOverlap="1">
            <wp:simplePos x="0" y="0"/>
            <wp:positionH relativeFrom="column">
              <wp:posOffset>3666490</wp:posOffset>
            </wp:positionH>
            <wp:positionV relativeFrom="paragraph">
              <wp:posOffset>107315</wp:posOffset>
            </wp:positionV>
            <wp:extent cx="2179955" cy="2037080"/>
            <wp:effectExtent l="19050" t="0" r="0" b="0"/>
            <wp:wrapSquare wrapText="bothSides"/>
            <wp:docPr id="21" name="Picture 10" descr=" "/>
            <wp:cNvGraphicFramePr/>
            <a:graphic xmlns:a="http://schemas.openxmlformats.org/drawingml/2006/main">
              <a:graphicData uri="http://schemas.openxmlformats.org/drawingml/2006/picture">
                <pic:pic xmlns:pic="http://schemas.openxmlformats.org/drawingml/2006/picture">
                  <pic:nvPicPr>
                    <pic:cNvPr id="23559" name="Picture 7" descr=" "/>
                    <pic:cNvPicPr>
                      <a:picLocks noChangeAspect="1" noChangeArrowheads="1"/>
                    </pic:cNvPicPr>
                  </pic:nvPicPr>
                  <pic:blipFill>
                    <a:blip r:embed="rId30"/>
                    <a:srcRect/>
                    <a:stretch>
                      <a:fillRect/>
                    </a:stretch>
                  </pic:blipFill>
                  <pic:spPr bwMode="auto">
                    <a:xfrm>
                      <a:off x="0" y="0"/>
                      <a:ext cx="2179955" cy="2037080"/>
                    </a:xfrm>
                    <a:prstGeom prst="rect">
                      <a:avLst/>
                    </a:prstGeom>
                    <a:noFill/>
                    <a:ln w="9525">
                      <a:noFill/>
                      <a:miter lim="800000"/>
                      <a:headEnd/>
                      <a:tailEnd/>
                    </a:ln>
                    <a:effectLst/>
                  </pic:spPr>
                </pic:pic>
              </a:graphicData>
            </a:graphic>
          </wp:anchor>
        </w:drawing>
      </w:r>
      <w:r w:rsidRPr="00005443">
        <w:rPr>
          <w:rFonts w:cs="Arial"/>
        </w:rPr>
        <w:t>This has contributed to the fact that China is on the verge of a mass consumption economy, at least in the heavily populated coastal zone.</w:t>
      </w:r>
      <w:r w:rsidRPr="00005443">
        <w:rPr>
          <w:rFonts w:cs="Arial"/>
          <w:lang w:val="en-US"/>
        </w:rPr>
        <w:t xml:space="preserve"> </w:t>
      </w:r>
    </w:p>
    <w:p w:rsidR="00BE2920" w:rsidRDefault="00BE2920" w:rsidP="00BE2920">
      <w:pPr>
        <w:autoSpaceDE w:val="0"/>
        <w:autoSpaceDN w:val="0"/>
        <w:adjustRightInd w:val="0"/>
        <w:spacing w:after="0" w:line="240" w:lineRule="auto"/>
        <w:ind w:left="360"/>
        <w:rPr>
          <w:rFonts w:cs="Arial"/>
        </w:rPr>
      </w:pPr>
    </w:p>
    <w:p w:rsidR="00BE2920" w:rsidRDefault="00BE2920" w:rsidP="00BE2920">
      <w:pPr>
        <w:autoSpaceDE w:val="0"/>
        <w:autoSpaceDN w:val="0"/>
        <w:adjustRightInd w:val="0"/>
        <w:spacing w:after="0" w:line="240" w:lineRule="auto"/>
        <w:ind w:left="360"/>
        <w:jc w:val="center"/>
        <w:rPr>
          <w:rFonts w:cs="Arial"/>
        </w:rPr>
      </w:pPr>
    </w:p>
    <w:p w:rsidR="00BE2920" w:rsidRDefault="00BE2920" w:rsidP="00BE2920">
      <w:pPr>
        <w:autoSpaceDE w:val="0"/>
        <w:autoSpaceDN w:val="0"/>
        <w:adjustRightInd w:val="0"/>
        <w:spacing w:after="0" w:line="240" w:lineRule="auto"/>
        <w:ind w:left="360"/>
        <w:rPr>
          <w:rFonts w:cs="Arial"/>
        </w:rPr>
      </w:pPr>
      <w:r w:rsidRPr="00005443">
        <w:rPr>
          <w:rFonts w:cs="Arial"/>
        </w:rPr>
        <w:t>Boom and bust?</w:t>
      </w:r>
    </w:p>
    <w:p w:rsidR="00BE2920" w:rsidRPr="00005443" w:rsidRDefault="00BE2920" w:rsidP="00BE2920">
      <w:pPr>
        <w:autoSpaceDE w:val="0"/>
        <w:autoSpaceDN w:val="0"/>
        <w:adjustRightInd w:val="0"/>
        <w:spacing w:after="0" w:line="240" w:lineRule="auto"/>
        <w:ind w:left="360"/>
        <w:rPr>
          <w:rFonts w:cs="Arial"/>
          <w:lang w:val="en-US"/>
        </w:rPr>
      </w:pPr>
    </w:p>
    <w:p w:rsidR="00BE2920" w:rsidRPr="00005443" w:rsidRDefault="00BE2920" w:rsidP="00A61F84">
      <w:pPr>
        <w:pStyle w:val="ListParagraph"/>
        <w:numPr>
          <w:ilvl w:val="0"/>
          <w:numId w:val="66"/>
        </w:numPr>
        <w:autoSpaceDE w:val="0"/>
        <w:autoSpaceDN w:val="0"/>
        <w:adjustRightInd w:val="0"/>
        <w:spacing w:after="0" w:line="240" w:lineRule="auto"/>
        <w:rPr>
          <w:rFonts w:cs="Arial"/>
          <w:lang w:val="en-US"/>
        </w:rPr>
      </w:pPr>
      <w:r w:rsidRPr="00005443">
        <w:rPr>
          <w:rFonts w:cs="Arial"/>
        </w:rPr>
        <w:t>In the last 2 years in particular, developing world nations have tended to grow strongly</w:t>
      </w:r>
    </w:p>
    <w:p w:rsidR="00BE2920" w:rsidRPr="00005443" w:rsidRDefault="00BE2920" w:rsidP="00A61F84">
      <w:pPr>
        <w:pStyle w:val="ListParagraph"/>
        <w:numPr>
          <w:ilvl w:val="0"/>
          <w:numId w:val="66"/>
        </w:numPr>
        <w:autoSpaceDE w:val="0"/>
        <w:autoSpaceDN w:val="0"/>
        <w:adjustRightInd w:val="0"/>
        <w:spacing w:after="0" w:line="240" w:lineRule="auto"/>
        <w:rPr>
          <w:rFonts w:cs="Arial"/>
        </w:rPr>
      </w:pPr>
      <w:r w:rsidRPr="00005443">
        <w:rPr>
          <w:rFonts w:cs="Arial"/>
        </w:rPr>
        <w:t>Much of this growth has been on the back of sharply rising commodity prices, oil, food stuffs and metals. Oil and big food exports have done especially well (Nigeria, Sudan, Argentina, Middle East, Angola).</w:t>
      </w:r>
    </w:p>
    <w:p w:rsidR="00BE2920" w:rsidRPr="00005443" w:rsidRDefault="00BE2920" w:rsidP="00BE2920">
      <w:pPr>
        <w:autoSpaceDE w:val="0"/>
        <w:autoSpaceDN w:val="0"/>
        <w:adjustRightInd w:val="0"/>
        <w:spacing w:after="0" w:line="240" w:lineRule="auto"/>
        <w:rPr>
          <w:rFonts w:cs="Arial"/>
          <w:b/>
          <w:bCs/>
          <w:lang w:val="en-US"/>
        </w:rPr>
      </w:pPr>
    </w:p>
    <w:p w:rsidR="00BE2920" w:rsidRDefault="00BE2920" w:rsidP="00BE2920">
      <w:pPr>
        <w:autoSpaceDE w:val="0"/>
        <w:autoSpaceDN w:val="0"/>
        <w:adjustRightInd w:val="0"/>
        <w:spacing w:after="0" w:line="240" w:lineRule="auto"/>
        <w:ind w:left="360"/>
        <w:rPr>
          <w:rFonts w:cs="Arial"/>
          <w:b/>
          <w:bCs/>
        </w:rPr>
      </w:pPr>
      <w:r w:rsidRPr="00005443">
        <w:rPr>
          <w:rFonts w:cs="Arial"/>
          <w:b/>
          <w:bCs/>
        </w:rPr>
        <w:t>The $100 laptop?</w:t>
      </w:r>
    </w:p>
    <w:p w:rsidR="00BE2920" w:rsidRDefault="00BE2920" w:rsidP="00BE2920">
      <w:pPr>
        <w:autoSpaceDE w:val="0"/>
        <w:autoSpaceDN w:val="0"/>
        <w:adjustRightInd w:val="0"/>
        <w:spacing w:after="0" w:line="240" w:lineRule="auto"/>
        <w:ind w:left="360"/>
        <w:rPr>
          <w:rFonts w:cs="Arial"/>
          <w:b/>
          <w:bCs/>
        </w:rPr>
      </w:pPr>
      <w:r>
        <w:rPr>
          <w:rFonts w:cs="Arial"/>
          <w:b/>
          <w:bCs/>
          <w:noProof/>
        </w:rPr>
        <w:drawing>
          <wp:anchor distT="0" distB="0" distL="114300" distR="114300" simplePos="0" relativeHeight="251669504" behindDoc="0" locked="0" layoutInCell="1" allowOverlap="1">
            <wp:simplePos x="0" y="0"/>
            <wp:positionH relativeFrom="column">
              <wp:posOffset>2662555</wp:posOffset>
            </wp:positionH>
            <wp:positionV relativeFrom="paragraph">
              <wp:posOffset>109855</wp:posOffset>
            </wp:positionV>
            <wp:extent cx="3300095" cy="1619885"/>
            <wp:effectExtent l="19050" t="0" r="0" b="0"/>
            <wp:wrapSquare wrapText="bothSides"/>
            <wp:docPr id="22" name="Picture 11" descr="#°"/>
            <wp:cNvGraphicFramePr/>
            <a:graphic xmlns:a="http://schemas.openxmlformats.org/drawingml/2006/main">
              <a:graphicData uri="http://schemas.openxmlformats.org/drawingml/2006/picture">
                <pic:pic xmlns:pic="http://schemas.openxmlformats.org/drawingml/2006/picture">
                  <pic:nvPicPr>
                    <pic:cNvPr id="28677" name="Picture 5" descr="#°"/>
                    <pic:cNvPicPr>
                      <a:picLocks noChangeAspect="1" noChangeArrowheads="1"/>
                    </pic:cNvPicPr>
                  </pic:nvPicPr>
                  <pic:blipFill>
                    <a:blip r:embed="rId31"/>
                    <a:srcRect/>
                    <a:stretch>
                      <a:fillRect/>
                    </a:stretch>
                  </pic:blipFill>
                  <pic:spPr bwMode="auto">
                    <a:xfrm>
                      <a:off x="0" y="0"/>
                      <a:ext cx="3300095" cy="1619885"/>
                    </a:xfrm>
                    <a:prstGeom prst="rect">
                      <a:avLst/>
                    </a:prstGeom>
                    <a:noFill/>
                    <a:ln w="9525">
                      <a:noFill/>
                      <a:miter lim="800000"/>
                      <a:headEnd/>
                      <a:tailEnd/>
                    </a:ln>
                  </pic:spPr>
                </pic:pic>
              </a:graphicData>
            </a:graphic>
          </wp:anchor>
        </w:drawing>
      </w:r>
    </w:p>
    <w:p w:rsidR="00BE2920" w:rsidRDefault="00BE2920" w:rsidP="00BE2920">
      <w:pPr>
        <w:autoSpaceDE w:val="0"/>
        <w:autoSpaceDN w:val="0"/>
        <w:adjustRightInd w:val="0"/>
        <w:spacing w:after="0" w:line="240" w:lineRule="auto"/>
        <w:ind w:left="360"/>
        <w:jc w:val="center"/>
        <w:rPr>
          <w:rFonts w:cs="Arial"/>
          <w:b/>
          <w:bCs/>
        </w:rPr>
      </w:pPr>
    </w:p>
    <w:p w:rsidR="00BE2920" w:rsidRDefault="00BE2920" w:rsidP="00BE2920">
      <w:pPr>
        <w:autoSpaceDE w:val="0"/>
        <w:autoSpaceDN w:val="0"/>
        <w:adjustRightInd w:val="0"/>
        <w:spacing w:after="0" w:line="240" w:lineRule="auto"/>
        <w:ind w:left="360"/>
        <w:rPr>
          <w:rFonts w:cs="Arial"/>
          <w:b/>
          <w:bCs/>
        </w:rPr>
      </w:pPr>
    </w:p>
    <w:p w:rsidR="00BE2920" w:rsidRPr="00005443" w:rsidRDefault="00BE2920" w:rsidP="00BE2920">
      <w:pPr>
        <w:autoSpaceDE w:val="0"/>
        <w:autoSpaceDN w:val="0"/>
        <w:adjustRightInd w:val="0"/>
        <w:spacing w:after="0" w:line="240" w:lineRule="auto"/>
        <w:ind w:left="360"/>
        <w:rPr>
          <w:rFonts w:cs="Arial"/>
          <w:b/>
          <w:bCs/>
          <w:lang w:val="en-US"/>
        </w:rPr>
      </w:pPr>
    </w:p>
    <w:p w:rsidR="00BE2920" w:rsidRPr="00005443" w:rsidRDefault="00BE2920" w:rsidP="00A61F84">
      <w:pPr>
        <w:pStyle w:val="ListParagraph"/>
        <w:numPr>
          <w:ilvl w:val="0"/>
          <w:numId w:val="67"/>
        </w:numPr>
        <w:autoSpaceDE w:val="0"/>
        <w:autoSpaceDN w:val="0"/>
        <w:adjustRightInd w:val="0"/>
        <w:spacing w:after="0" w:line="240" w:lineRule="auto"/>
        <w:rPr>
          <w:rFonts w:cs="Arial"/>
        </w:rPr>
      </w:pPr>
      <w:r w:rsidRPr="00005443">
        <w:rPr>
          <w:rFonts w:cs="Arial"/>
        </w:rPr>
        <w:t xml:space="preserve">A major global project to ‘get connected’ is the One Laptop per Child (OLPC) scheme, or ‘$100 laptop’. </w:t>
      </w:r>
    </w:p>
    <w:p w:rsidR="00BE2920" w:rsidRPr="00005443" w:rsidRDefault="00BE2920" w:rsidP="00A61F84">
      <w:pPr>
        <w:pStyle w:val="ListParagraph"/>
        <w:numPr>
          <w:ilvl w:val="0"/>
          <w:numId w:val="67"/>
        </w:numPr>
        <w:autoSpaceDE w:val="0"/>
        <w:autoSpaceDN w:val="0"/>
        <w:adjustRightInd w:val="0"/>
        <w:spacing w:after="0" w:line="240" w:lineRule="auto"/>
        <w:rPr>
          <w:rFonts w:cs="Arial"/>
        </w:rPr>
      </w:pPr>
      <w:r w:rsidRPr="00005443">
        <w:rPr>
          <w:rFonts w:cs="Arial"/>
        </w:rPr>
        <w:t>This began in 2005.</w:t>
      </w:r>
    </w:p>
    <w:p w:rsidR="00BE2920" w:rsidRPr="00005443" w:rsidRDefault="00BE2920" w:rsidP="00A61F84">
      <w:pPr>
        <w:pStyle w:val="ListParagraph"/>
        <w:numPr>
          <w:ilvl w:val="0"/>
          <w:numId w:val="67"/>
        </w:numPr>
        <w:autoSpaceDE w:val="0"/>
        <w:autoSpaceDN w:val="0"/>
        <w:adjustRightInd w:val="0"/>
        <w:spacing w:after="0" w:line="240" w:lineRule="auto"/>
        <w:rPr>
          <w:rFonts w:cs="Arial"/>
        </w:rPr>
      </w:pPr>
      <w:r w:rsidRPr="00005443">
        <w:rPr>
          <w:rFonts w:cs="Arial"/>
        </w:rPr>
        <w:t xml:space="preserve">The laptop itself is a wind up machine, using open source software. </w:t>
      </w:r>
    </w:p>
    <w:p w:rsidR="00BE2920" w:rsidRPr="00005443" w:rsidRDefault="00BE2920" w:rsidP="00A61F84">
      <w:pPr>
        <w:pStyle w:val="ListParagraph"/>
        <w:numPr>
          <w:ilvl w:val="0"/>
          <w:numId w:val="67"/>
        </w:numPr>
        <w:autoSpaceDE w:val="0"/>
        <w:autoSpaceDN w:val="0"/>
        <w:adjustRightInd w:val="0"/>
        <w:spacing w:after="0" w:line="240" w:lineRule="auto"/>
        <w:rPr>
          <w:rFonts w:cs="Arial"/>
          <w:b/>
          <w:bCs/>
        </w:rPr>
      </w:pPr>
      <w:r w:rsidRPr="00005443">
        <w:rPr>
          <w:rFonts w:cs="Arial"/>
        </w:rPr>
        <w:t>A number of large TNCs donated $2 million each to launch the project, including:</w:t>
      </w:r>
    </w:p>
    <w:p w:rsidR="00BE2920" w:rsidRPr="00005443" w:rsidRDefault="006A0940" w:rsidP="00A61F84">
      <w:pPr>
        <w:pStyle w:val="ListParagraph"/>
        <w:numPr>
          <w:ilvl w:val="1"/>
          <w:numId w:val="67"/>
        </w:numPr>
        <w:autoSpaceDE w:val="0"/>
        <w:autoSpaceDN w:val="0"/>
        <w:adjustRightInd w:val="0"/>
        <w:spacing w:after="0" w:line="240" w:lineRule="auto"/>
        <w:rPr>
          <w:rFonts w:cs="Arial"/>
          <w:b/>
          <w:bCs/>
        </w:rPr>
      </w:pPr>
      <w:r w:rsidRPr="00005443">
        <w:rPr>
          <w:rFonts w:cs="Arial"/>
          <w:b/>
          <w:bCs/>
        </w:rPr>
        <w:t>EBay</w:t>
      </w:r>
    </w:p>
    <w:p w:rsidR="00BE2920" w:rsidRPr="00005443" w:rsidRDefault="00BE2920" w:rsidP="00A61F84">
      <w:pPr>
        <w:pStyle w:val="ListParagraph"/>
        <w:numPr>
          <w:ilvl w:val="1"/>
          <w:numId w:val="67"/>
        </w:numPr>
        <w:autoSpaceDE w:val="0"/>
        <w:autoSpaceDN w:val="0"/>
        <w:adjustRightInd w:val="0"/>
        <w:spacing w:after="0" w:line="240" w:lineRule="auto"/>
        <w:rPr>
          <w:rFonts w:cs="Arial"/>
          <w:b/>
          <w:bCs/>
        </w:rPr>
      </w:pPr>
      <w:r w:rsidRPr="00005443">
        <w:rPr>
          <w:rFonts w:cs="Arial"/>
          <w:b/>
          <w:bCs/>
        </w:rPr>
        <w:t>Google</w:t>
      </w:r>
    </w:p>
    <w:p w:rsidR="00BE2920" w:rsidRPr="00005443" w:rsidRDefault="00BE2920" w:rsidP="00A61F84">
      <w:pPr>
        <w:pStyle w:val="ListParagraph"/>
        <w:numPr>
          <w:ilvl w:val="1"/>
          <w:numId w:val="67"/>
        </w:numPr>
        <w:autoSpaceDE w:val="0"/>
        <w:autoSpaceDN w:val="0"/>
        <w:adjustRightInd w:val="0"/>
        <w:spacing w:after="0" w:line="240" w:lineRule="auto"/>
        <w:rPr>
          <w:rFonts w:cs="Arial"/>
          <w:b/>
          <w:bCs/>
        </w:rPr>
      </w:pPr>
      <w:r w:rsidRPr="00005443">
        <w:rPr>
          <w:rFonts w:cs="Arial"/>
          <w:b/>
          <w:bCs/>
        </w:rPr>
        <w:t>AMD</w:t>
      </w:r>
    </w:p>
    <w:p w:rsidR="00BE2920" w:rsidRPr="00005443" w:rsidRDefault="00BE2920" w:rsidP="00A61F84">
      <w:pPr>
        <w:pStyle w:val="ListParagraph"/>
        <w:numPr>
          <w:ilvl w:val="1"/>
          <w:numId w:val="67"/>
        </w:numPr>
        <w:autoSpaceDE w:val="0"/>
        <w:autoSpaceDN w:val="0"/>
        <w:adjustRightInd w:val="0"/>
        <w:spacing w:after="0" w:line="240" w:lineRule="auto"/>
        <w:rPr>
          <w:rFonts w:cs="Arial"/>
          <w:lang w:val="en-US"/>
        </w:rPr>
      </w:pPr>
      <w:r w:rsidRPr="00005443">
        <w:rPr>
          <w:rFonts w:cs="Arial"/>
          <w:b/>
          <w:bCs/>
        </w:rPr>
        <w:t>News Corporation</w:t>
      </w:r>
      <w:r w:rsidRPr="00005443">
        <w:rPr>
          <w:rFonts w:cs="Arial"/>
        </w:rPr>
        <w:t xml:space="preserve"> </w:t>
      </w:r>
    </w:p>
    <w:p w:rsidR="00BE2920" w:rsidRDefault="00BE2920" w:rsidP="00BE2920">
      <w:pPr>
        <w:autoSpaceDE w:val="0"/>
        <w:autoSpaceDN w:val="0"/>
        <w:adjustRightInd w:val="0"/>
        <w:spacing w:after="0" w:line="240" w:lineRule="auto"/>
        <w:ind w:left="360"/>
        <w:rPr>
          <w:rFonts w:cs="Arial"/>
        </w:rPr>
      </w:pPr>
    </w:p>
    <w:p w:rsidR="00BE2920" w:rsidRPr="00005443" w:rsidRDefault="00BE2920" w:rsidP="00A61F84">
      <w:pPr>
        <w:pStyle w:val="ListParagraph"/>
        <w:numPr>
          <w:ilvl w:val="0"/>
          <w:numId w:val="68"/>
        </w:numPr>
        <w:autoSpaceDE w:val="0"/>
        <w:autoSpaceDN w:val="0"/>
        <w:adjustRightInd w:val="0"/>
        <w:spacing w:after="0" w:line="240" w:lineRule="auto"/>
        <w:rPr>
          <w:rFonts w:cs="Arial"/>
        </w:rPr>
      </w:pPr>
      <w:r w:rsidRPr="00005443">
        <w:rPr>
          <w:rFonts w:cs="Arial"/>
        </w:rPr>
        <w:t>It is noticeable that few very poor countries have expressed an interest. The project has been criticised on the basis that:</w:t>
      </w:r>
    </w:p>
    <w:p w:rsidR="00BE2920" w:rsidRPr="00005443" w:rsidRDefault="00BE2920" w:rsidP="00A61F84">
      <w:pPr>
        <w:pStyle w:val="ListParagraph"/>
        <w:numPr>
          <w:ilvl w:val="0"/>
          <w:numId w:val="68"/>
        </w:numPr>
        <w:autoSpaceDE w:val="0"/>
        <w:autoSpaceDN w:val="0"/>
        <w:adjustRightInd w:val="0"/>
        <w:spacing w:after="0" w:line="240" w:lineRule="auto"/>
        <w:rPr>
          <w:rFonts w:cs="Arial"/>
        </w:rPr>
      </w:pPr>
      <w:r w:rsidRPr="00005443">
        <w:rPr>
          <w:rFonts w:cs="Arial"/>
        </w:rPr>
        <w:t xml:space="preserve">The $188 price is too high </w:t>
      </w:r>
    </w:p>
    <w:p w:rsidR="00BE2920" w:rsidRPr="00005443" w:rsidRDefault="00BE2920" w:rsidP="00A61F84">
      <w:pPr>
        <w:pStyle w:val="ListParagraph"/>
        <w:numPr>
          <w:ilvl w:val="0"/>
          <w:numId w:val="68"/>
        </w:numPr>
        <w:autoSpaceDE w:val="0"/>
        <w:autoSpaceDN w:val="0"/>
        <w:adjustRightInd w:val="0"/>
        <w:spacing w:after="0" w:line="240" w:lineRule="auto"/>
        <w:rPr>
          <w:rFonts w:cs="Arial"/>
        </w:rPr>
      </w:pPr>
      <w:r w:rsidRPr="00005443">
        <w:rPr>
          <w:rFonts w:cs="Arial"/>
        </w:rPr>
        <w:t>The cost of setup, training and internet access costs are not included in the price</w:t>
      </w:r>
    </w:p>
    <w:p w:rsidR="00BE2920" w:rsidRPr="00005443" w:rsidRDefault="00BE2920" w:rsidP="00A61F84">
      <w:pPr>
        <w:pStyle w:val="ListParagraph"/>
        <w:numPr>
          <w:ilvl w:val="0"/>
          <w:numId w:val="68"/>
        </w:numPr>
        <w:autoSpaceDE w:val="0"/>
        <w:autoSpaceDN w:val="0"/>
        <w:adjustRightInd w:val="0"/>
        <w:spacing w:after="0" w:line="240" w:lineRule="auto"/>
        <w:rPr>
          <w:rFonts w:cs="Arial"/>
          <w:lang w:val="en-US"/>
        </w:rPr>
      </w:pPr>
      <w:r w:rsidRPr="00005443">
        <w:rPr>
          <w:rFonts w:cs="Arial"/>
        </w:rPr>
        <w:t>There are more pressing problems, such as lack of clean water, sanitation and food supply.</w:t>
      </w:r>
    </w:p>
    <w:p w:rsidR="00BE2920" w:rsidRPr="00005443" w:rsidRDefault="00BE2920" w:rsidP="00A61F84">
      <w:pPr>
        <w:pStyle w:val="ListParagraph"/>
        <w:numPr>
          <w:ilvl w:val="0"/>
          <w:numId w:val="68"/>
        </w:numPr>
        <w:autoSpaceDE w:val="0"/>
        <w:autoSpaceDN w:val="0"/>
        <w:adjustRightInd w:val="0"/>
        <w:spacing w:after="0" w:line="240" w:lineRule="auto"/>
        <w:rPr>
          <w:rFonts w:cs="Arial"/>
          <w:lang w:val="en-US"/>
        </w:rPr>
      </w:pPr>
      <w:r w:rsidRPr="00005443">
        <w:rPr>
          <w:rFonts w:cs="Arial"/>
          <w:lang w:val="en-US"/>
        </w:rPr>
        <w:t xml:space="preserve">The Indian Government has said, </w:t>
      </w:r>
      <w:r w:rsidRPr="00005443">
        <w:rPr>
          <w:rFonts w:cs="Arial"/>
          <w:i/>
          <w:iCs/>
          <w:lang w:val="en-US"/>
        </w:rPr>
        <w:t>“</w:t>
      </w:r>
      <w:r w:rsidR="006A0940" w:rsidRPr="00005443">
        <w:rPr>
          <w:rFonts w:cs="Arial"/>
          <w:i/>
          <w:iCs/>
          <w:lang w:val="en-US"/>
        </w:rPr>
        <w:t>It</w:t>
      </w:r>
      <w:r w:rsidRPr="00005443">
        <w:rPr>
          <w:rFonts w:cs="Arial"/>
          <w:i/>
          <w:iCs/>
          <w:lang w:val="en-US"/>
        </w:rPr>
        <w:t xml:space="preserve"> would be impossible to justify an expenditure of this scale on a debatable scheme when public funds continue to be in inadequate supply for well-established needs”.</w:t>
      </w:r>
    </w:p>
    <w:p w:rsidR="00BE2920" w:rsidRPr="00005443" w:rsidRDefault="00BE2920" w:rsidP="00A61F84">
      <w:pPr>
        <w:pStyle w:val="ListParagraph"/>
        <w:numPr>
          <w:ilvl w:val="0"/>
          <w:numId w:val="68"/>
        </w:numPr>
        <w:autoSpaceDE w:val="0"/>
        <w:autoSpaceDN w:val="0"/>
        <w:adjustRightInd w:val="0"/>
        <w:spacing w:after="0" w:line="240" w:lineRule="auto"/>
        <w:rPr>
          <w:rFonts w:cs="Arial"/>
          <w:lang w:val="en-US"/>
        </w:rPr>
      </w:pPr>
      <w:r w:rsidRPr="00005443">
        <w:rPr>
          <w:rFonts w:cs="Arial"/>
          <w:lang w:val="en-US"/>
        </w:rPr>
        <w:lastRenderedPageBreak/>
        <w:t>Some 85,000 people contributed to the ‘Give one Get One’ programme, but it has now stopped.</w:t>
      </w:r>
    </w:p>
    <w:p w:rsidR="00BE2920" w:rsidRDefault="00BE2920" w:rsidP="00BE2920">
      <w:pPr>
        <w:autoSpaceDE w:val="0"/>
        <w:autoSpaceDN w:val="0"/>
        <w:adjustRightInd w:val="0"/>
        <w:spacing w:after="0" w:line="240" w:lineRule="auto"/>
        <w:ind w:left="360"/>
        <w:rPr>
          <w:rFonts w:cs="Arial"/>
          <w:b/>
          <w:bCs/>
        </w:rPr>
      </w:pPr>
    </w:p>
    <w:p w:rsidR="00BE2920" w:rsidRDefault="00BE2920">
      <w:r>
        <w:br w:type="page"/>
      </w:r>
    </w:p>
    <w:p w:rsidR="00BE2920" w:rsidRPr="0090745C" w:rsidRDefault="00A61F84" w:rsidP="00A61F84">
      <w:pPr>
        <w:pStyle w:val="Title"/>
        <w:outlineLvl w:val="1"/>
        <w:rPr>
          <w:kern w:val="24"/>
        </w:rPr>
      </w:pPr>
      <w:bookmarkStart w:id="9" w:name="_Toc295290695"/>
      <w:r>
        <w:rPr>
          <w:kern w:val="24"/>
        </w:rPr>
        <w:lastRenderedPageBreak/>
        <w:t xml:space="preserve">EasyJet - </w:t>
      </w:r>
      <w:r w:rsidR="00BE2920" w:rsidRPr="0090745C">
        <w:rPr>
          <w:kern w:val="24"/>
        </w:rPr>
        <w:t>A Case Study</w:t>
      </w:r>
      <w:bookmarkEnd w:id="9"/>
    </w:p>
    <w:p w:rsidR="00BE2920" w:rsidRDefault="00BC0C37" w:rsidP="00BC0C37">
      <w:pPr>
        <w:autoSpaceDE w:val="0"/>
        <w:autoSpaceDN w:val="0"/>
        <w:adjustRightInd w:val="0"/>
        <w:spacing w:after="0" w:line="240" w:lineRule="auto"/>
        <w:ind w:left="360"/>
        <w:jc w:val="center"/>
        <w:rPr>
          <w:rFonts w:cs="Calibri"/>
          <w:kern w:val="24"/>
        </w:rPr>
      </w:pPr>
      <w:r>
        <w:rPr>
          <w:rFonts w:cs="Calibri"/>
          <w:kern w:val="24"/>
        </w:rPr>
        <w:t>(Case study on global connections – switched on/off low cost TNC)</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Sir Stelios Haji-Ioannou founded EasyJet.</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Began EasyJet in 1995 as a UK only airline with 2 craft</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 xml:space="preserve">It was one of the first airlines to offer no-frills scheduled flights. </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Initially just working from a telephone booking centre at London Luton airport</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first online booking was made</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In April 1998.</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EasyJet paved the way for the boom in low cost air travel to Europe</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Now the 2nd largest budget airline. In 2007 they handled in the region of 37 million passengers</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From Britain, it now operates scheduled international flights from 11 UK airports</w:t>
      </w:r>
    </w:p>
    <w:p w:rsidR="00BE2920" w:rsidRPr="0090745C" w:rsidRDefault="00BE2920" w:rsidP="00A61F84">
      <w:pPr>
        <w:pStyle w:val="ListParagraph"/>
        <w:numPr>
          <w:ilvl w:val="0"/>
          <w:numId w:val="69"/>
        </w:numPr>
        <w:autoSpaceDE w:val="0"/>
        <w:autoSpaceDN w:val="0"/>
        <w:adjustRightInd w:val="0"/>
        <w:spacing w:after="0" w:line="240" w:lineRule="auto"/>
        <w:rPr>
          <w:rFonts w:cs="Calibri"/>
          <w:kern w:val="24"/>
        </w:rPr>
      </w:pPr>
      <w:r w:rsidRPr="0090745C">
        <w:rPr>
          <w:rFonts w:cs="Calibri"/>
          <w:kern w:val="24"/>
        </w:rPr>
        <w:t>They now have hub airports all over Europe and their number of European flight routes lies close to 400</w:t>
      </w:r>
    </w:p>
    <w:p w:rsidR="00BE2920" w:rsidRDefault="00BE2920" w:rsidP="00BE2920">
      <w:pPr>
        <w:autoSpaceDE w:val="0"/>
        <w:autoSpaceDN w:val="0"/>
        <w:adjustRightInd w:val="0"/>
        <w:spacing w:after="0" w:line="240" w:lineRule="auto"/>
        <w:ind w:left="360"/>
        <w:rPr>
          <w:rFonts w:cs="Calibri"/>
          <w:kern w:val="24"/>
          <w:u w:val="single"/>
        </w:rPr>
      </w:pPr>
    </w:p>
    <w:p w:rsidR="00BE2920" w:rsidRPr="0090745C" w:rsidRDefault="00BE2920" w:rsidP="00BE2920">
      <w:pPr>
        <w:autoSpaceDE w:val="0"/>
        <w:autoSpaceDN w:val="0"/>
        <w:adjustRightInd w:val="0"/>
        <w:spacing w:after="0" w:line="240" w:lineRule="auto"/>
        <w:ind w:left="360"/>
        <w:rPr>
          <w:rFonts w:cs="Calibri"/>
          <w:kern w:val="24"/>
        </w:rPr>
      </w:pPr>
      <w:r w:rsidRPr="0090745C">
        <w:rPr>
          <w:rFonts w:cs="Calibri"/>
          <w:kern w:val="24"/>
        </w:rPr>
        <w:t>Making Flights as Cheap as a Pair of Jeans</w:t>
      </w:r>
    </w:p>
    <w:p w:rsidR="00BE2920" w:rsidRDefault="00BE2920" w:rsidP="00BE2920">
      <w:pPr>
        <w:autoSpaceDE w:val="0"/>
        <w:autoSpaceDN w:val="0"/>
        <w:adjustRightInd w:val="0"/>
        <w:spacing w:after="0" w:line="240" w:lineRule="auto"/>
        <w:ind w:left="360"/>
        <w:rPr>
          <w:rFonts w:cs="Calibri"/>
          <w:kern w:val="24"/>
        </w:rPr>
      </w:pPr>
    </w:p>
    <w:p w:rsidR="00BE2920" w:rsidRPr="0090745C" w:rsidRDefault="00BE2920" w:rsidP="00A61F84">
      <w:pPr>
        <w:pStyle w:val="ListParagraph"/>
        <w:numPr>
          <w:ilvl w:val="0"/>
          <w:numId w:val="70"/>
        </w:numPr>
        <w:autoSpaceDE w:val="0"/>
        <w:autoSpaceDN w:val="0"/>
        <w:adjustRightInd w:val="0"/>
        <w:spacing w:after="0" w:line="240" w:lineRule="auto"/>
        <w:rPr>
          <w:rFonts w:cs="Calibri"/>
          <w:kern w:val="24"/>
        </w:rPr>
      </w:pPr>
      <w:r w:rsidRPr="0090745C">
        <w:rPr>
          <w:rFonts w:cs="Calibri"/>
          <w:kern w:val="24"/>
        </w:rPr>
        <w:t>Some flights as little as £29 one way</w:t>
      </w:r>
    </w:p>
    <w:p w:rsidR="00BE2920" w:rsidRPr="0090745C" w:rsidRDefault="00BE2920" w:rsidP="00A61F84">
      <w:pPr>
        <w:pStyle w:val="ListParagraph"/>
        <w:numPr>
          <w:ilvl w:val="0"/>
          <w:numId w:val="70"/>
        </w:numPr>
        <w:autoSpaceDE w:val="0"/>
        <w:autoSpaceDN w:val="0"/>
        <w:adjustRightInd w:val="0"/>
        <w:spacing w:after="0" w:line="240" w:lineRule="auto"/>
        <w:rPr>
          <w:rFonts w:cs="Calibri"/>
          <w:kern w:val="24"/>
        </w:rPr>
      </w:pPr>
      <w:r w:rsidRPr="0090745C">
        <w:rPr>
          <w:rFonts w:cs="Calibri"/>
          <w:kern w:val="24"/>
        </w:rPr>
        <w:t>1996 saw first flights to Barcelona and from their growth was huge</w:t>
      </w:r>
    </w:p>
    <w:p w:rsidR="00BE2920" w:rsidRPr="0090745C" w:rsidRDefault="00BE2920" w:rsidP="00A61F84">
      <w:pPr>
        <w:pStyle w:val="ListParagraph"/>
        <w:numPr>
          <w:ilvl w:val="0"/>
          <w:numId w:val="70"/>
        </w:numPr>
        <w:autoSpaceDE w:val="0"/>
        <w:autoSpaceDN w:val="0"/>
        <w:adjustRightInd w:val="0"/>
        <w:spacing w:after="0" w:line="240" w:lineRule="auto"/>
        <w:rPr>
          <w:rFonts w:cs="Calibri"/>
          <w:kern w:val="24"/>
        </w:rPr>
      </w:pPr>
      <w:r w:rsidRPr="0090745C">
        <w:rPr>
          <w:rFonts w:cs="Calibri"/>
          <w:kern w:val="24"/>
        </w:rPr>
        <w:t>2005 saw its 100 millionth passenger</w:t>
      </w:r>
    </w:p>
    <w:p w:rsidR="00BE2920" w:rsidRPr="0090745C" w:rsidRDefault="00BE2920" w:rsidP="00A61F84">
      <w:pPr>
        <w:pStyle w:val="ListParagraph"/>
        <w:numPr>
          <w:ilvl w:val="0"/>
          <w:numId w:val="70"/>
        </w:numPr>
        <w:autoSpaceDE w:val="0"/>
        <w:autoSpaceDN w:val="0"/>
        <w:adjustRightInd w:val="0"/>
        <w:spacing w:after="0" w:line="240" w:lineRule="auto"/>
        <w:rPr>
          <w:rFonts w:cs="Calibri"/>
          <w:kern w:val="24"/>
        </w:rPr>
      </w:pPr>
      <w:r w:rsidRPr="0090745C">
        <w:rPr>
          <w:rFonts w:cs="Calibri"/>
          <w:kern w:val="24"/>
        </w:rPr>
        <w:t>Since then began flying outside the EU to Marrakech and Istanbul</w:t>
      </w:r>
    </w:p>
    <w:p w:rsidR="00BE2920" w:rsidRDefault="00BE2920" w:rsidP="00A61F84">
      <w:pPr>
        <w:pStyle w:val="ListParagraph"/>
        <w:numPr>
          <w:ilvl w:val="0"/>
          <w:numId w:val="70"/>
        </w:numPr>
        <w:autoSpaceDE w:val="0"/>
        <w:autoSpaceDN w:val="0"/>
        <w:adjustRightInd w:val="0"/>
        <w:spacing w:after="0" w:line="240" w:lineRule="auto"/>
        <w:rPr>
          <w:rFonts w:cs="Calibri"/>
          <w:kern w:val="24"/>
        </w:rPr>
      </w:pPr>
      <w:r w:rsidRPr="0090745C">
        <w:rPr>
          <w:rFonts w:cs="Calibri"/>
          <w:kern w:val="24"/>
        </w:rPr>
        <w:t>Great Advertising benefitted the company</w:t>
      </w:r>
    </w:p>
    <w:p w:rsidR="00BE2920" w:rsidRDefault="00BE2920" w:rsidP="00BE2920">
      <w:pPr>
        <w:autoSpaceDE w:val="0"/>
        <w:autoSpaceDN w:val="0"/>
        <w:adjustRightInd w:val="0"/>
        <w:spacing w:after="0" w:line="240" w:lineRule="auto"/>
        <w:rPr>
          <w:rFonts w:cs="Calibri"/>
          <w:noProof/>
          <w:kern w:val="24"/>
        </w:rPr>
      </w:pPr>
      <w:r>
        <w:rPr>
          <w:rFonts w:cs="Calibri"/>
          <w:noProof/>
          <w:kern w:val="24"/>
        </w:rPr>
        <w:drawing>
          <wp:anchor distT="0" distB="0" distL="114300" distR="114300" simplePos="0" relativeHeight="251673600" behindDoc="0" locked="0" layoutInCell="1" allowOverlap="1">
            <wp:simplePos x="0" y="0"/>
            <wp:positionH relativeFrom="column">
              <wp:posOffset>297180</wp:posOffset>
            </wp:positionH>
            <wp:positionV relativeFrom="paragraph">
              <wp:posOffset>102235</wp:posOffset>
            </wp:positionV>
            <wp:extent cx="1342390" cy="1570355"/>
            <wp:effectExtent l="19050" t="0" r="0" b="0"/>
            <wp:wrapSquare wrapText="bothSides"/>
            <wp:docPr id="23" name="Picture 1" descr="http://www.frederiksamuel.com/blog/images/banned2.jpg"/>
            <wp:cNvGraphicFramePr/>
            <a:graphic xmlns:a="http://schemas.openxmlformats.org/drawingml/2006/main">
              <a:graphicData uri="http://schemas.openxmlformats.org/drawingml/2006/picture">
                <pic:pic xmlns:pic="http://schemas.openxmlformats.org/drawingml/2006/picture">
                  <pic:nvPicPr>
                    <pic:cNvPr id="7173" name="Picture 12" descr="http://www.frederiksamuel.com/blog/images/banned2.jpg"/>
                    <pic:cNvPicPr>
                      <a:picLocks noChangeAspect="1" noChangeArrowheads="1"/>
                    </pic:cNvPicPr>
                  </pic:nvPicPr>
                  <pic:blipFill>
                    <a:blip r:embed="rId32" cstate="print"/>
                    <a:srcRect/>
                    <a:stretch>
                      <a:fillRect/>
                    </a:stretch>
                  </pic:blipFill>
                  <pic:spPr bwMode="auto">
                    <a:xfrm>
                      <a:off x="0" y="0"/>
                      <a:ext cx="1342390" cy="1570355"/>
                    </a:xfrm>
                    <a:prstGeom prst="rect">
                      <a:avLst/>
                    </a:prstGeom>
                    <a:noFill/>
                    <a:ln w="9525">
                      <a:noFill/>
                      <a:miter lim="800000"/>
                      <a:headEnd/>
                      <a:tailEnd/>
                    </a:ln>
                  </pic:spPr>
                </pic:pic>
              </a:graphicData>
            </a:graphic>
          </wp:anchor>
        </w:drawing>
      </w:r>
      <w:r>
        <w:rPr>
          <w:rFonts w:cs="Calibri"/>
          <w:noProof/>
          <w:kern w:val="24"/>
        </w:rPr>
        <w:drawing>
          <wp:anchor distT="0" distB="0" distL="114300" distR="114300" simplePos="0" relativeHeight="251674624" behindDoc="0" locked="0" layoutInCell="1" allowOverlap="1">
            <wp:simplePos x="0" y="0"/>
            <wp:positionH relativeFrom="column">
              <wp:posOffset>4362450</wp:posOffset>
            </wp:positionH>
            <wp:positionV relativeFrom="paragraph">
              <wp:posOffset>102235</wp:posOffset>
            </wp:positionV>
            <wp:extent cx="1362075" cy="1709420"/>
            <wp:effectExtent l="19050" t="0" r="9525" b="0"/>
            <wp:wrapSquare wrapText="bothSides"/>
            <wp:docPr id="24" name="Picture 2" descr="http://www.anecdotage.com/pics/easyjet.jpg"/>
            <wp:cNvGraphicFramePr/>
            <a:graphic xmlns:a="http://schemas.openxmlformats.org/drawingml/2006/main">
              <a:graphicData uri="http://schemas.openxmlformats.org/drawingml/2006/picture">
                <pic:pic xmlns:pic="http://schemas.openxmlformats.org/drawingml/2006/picture">
                  <pic:nvPicPr>
                    <pic:cNvPr id="7171" name="Picture 6" descr="http://www.anecdotage.com/pics/easyjet.jpg"/>
                    <pic:cNvPicPr>
                      <a:picLocks noChangeAspect="1" noChangeArrowheads="1"/>
                    </pic:cNvPicPr>
                  </pic:nvPicPr>
                  <pic:blipFill>
                    <a:blip r:embed="rId33"/>
                    <a:srcRect/>
                    <a:stretch>
                      <a:fillRect/>
                    </a:stretch>
                  </pic:blipFill>
                  <pic:spPr bwMode="auto">
                    <a:xfrm>
                      <a:off x="0" y="0"/>
                      <a:ext cx="1362075" cy="1709420"/>
                    </a:xfrm>
                    <a:prstGeom prst="rect">
                      <a:avLst/>
                    </a:prstGeom>
                    <a:noFill/>
                    <a:ln w="9525">
                      <a:noFill/>
                      <a:miter lim="800000"/>
                      <a:headEnd/>
                      <a:tailEnd/>
                    </a:ln>
                  </pic:spPr>
                </pic:pic>
              </a:graphicData>
            </a:graphic>
          </wp:anchor>
        </w:drawing>
      </w:r>
    </w:p>
    <w:p w:rsidR="00BE2920" w:rsidRDefault="00BE2920" w:rsidP="00BE2920">
      <w:pPr>
        <w:autoSpaceDE w:val="0"/>
        <w:autoSpaceDN w:val="0"/>
        <w:adjustRightInd w:val="0"/>
        <w:spacing w:after="0" w:line="240" w:lineRule="auto"/>
        <w:rPr>
          <w:rFonts w:cs="Calibri"/>
          <w:kern w:val="24"/>
        </w:rPr>
      </w:pPr>
    </w:p>
    <w:p w:rsidR="00BE2920" w:rsidRDefault="00BE2920" w:rsidP="00BE2920">
      <w:pPr>
        <w:autoSpaceDE w:val="0"/>
        <w:autoSpaceDN w:val="0"/>
        <w:adjustRightInd w:val="0"/>
        <w:spacing w:after="0" w:line="240" w:lineRule="auto"/>
        <w:jc w:val="center"/>
        <w:rPr>
          <w:rFonts w:cs="Calibri"/>
          <w:kern w:val="24"/>
        </w:rPr>
      </w:pPr>
    </w:p>
    <w:p w:rsidR="00BE2920" w:rsidRDefault="00BE2920" w:rsidP="00BE2920">
      <w:pPr>
        <w:autoSpaceDE w:val="0"/>
        <w:autoSpaceDN w:val="0"/>
        <w:adjustRightInd w:val="0"/>
        <w:spacing w:after="0" w:line="240" w:lineRule="auto"/>
        <w:jc w:val="center"/>
        <w:rPr>
          <w:rFonts w:cs="Calibri"/>
          <w:kern w:val="24"/>
        </w:rPr>
      </w:pPr>
    </w:p>
    <w:p w:rsidR="00BE2920" w:rsidRDefault="00BE2920" w:rsidP="00BE2920">
      <w:pPr>
        <w:autoSpaceDE w:val="0"/>
        <w:autoSpaceDN w:val="0"/>
        <w:adjustRightInd w:val="0"/>
        <w:spacing w:after="0" w:line="240" w:lineRule="auto"/>
        <w:jc w:val="center"/>
        <w:rPr>
          <w:rFonts w:cs="Calibri"/>
          <w:kern w:val="24"/>
        </w:rPr>
      </w:pPr>
    </w:p>
    <w:p w:rsidR="00BE2920" w:rsidRDefault="00BE2920" w:rsidP="00BE2920">
      <w:pPr>
        <w:autoSpaceDE w:val="0"/>
        <w:autoSpaceDN w:val="0"/>
        <w:adjustRightInd w:val="0"/>
        <w:spacing w:after="0" w:line="240" w:lineRule="auto"/>
        <w:jc w:val="center"/>
        <w:rPr>
          <w:rFonts w:cs="Calibri"/>
          <w:kern w:val="24"/>
        </w:rPr>
      </w:pPr>
    </w:p>
    <w:p w:rsidR="00BE2920" w:rsidRDefault="00BE2920" w:rsidP="00BE2920">
      <w:pPr>
        <w:autoSpaceDE w:val="0"/>
        <w:autoSpaceDN w:val="0"/>
        <w:adjustRightInd w:val="0"/>
        <w:spacing w:after="0" w:line="240" w:lineRule="auto"/>
        <w:jc w:val="center"/>
        <w:rPr>
          <w:rFonts w:cs="Calibri"/>
          <w:kern w:val="24"/>
        </w:rPr>
      </w:pPr>
    </w:p>
    <w:p w:rsidR="00BE2920" w:rsidRPr="0090745C" w:rsidRDefault="00BE2920" w:rsidP="00BE2920">
      <w:pPr>
        <w:autoSpaceDE w:val="0"/>
        <w:autoSpaceDN w:val="0"/>
        <w:adjustRightInd w:val="0"/>
        <w:spacing w:after="0" w:line="240" w:lineRule="auto"/>
        <w:jc w:val="center"/>
        <w:rPr>
          <w:rFonts w:cs="Calibri"/>
          <w:kern w:val="24"/>
        </w:rPr>
      </w:pPr>
    </w:p>
    <w:p w:rsidR="00BE2920" w:rsidRDefault="00BE2920" w:rsidP="00BE2920">
      <w:pPr>
        <w:autoSpaceDE w:val="0"/>
        <w:autoSpaceDN w:val="0"/>
        <w:adjustRightInd w:val="0"/>
        <w:spacing w:after="0" w:line="240" w:lineRule="auto"/>
        <w:rPr>
          <w:rFonts w:cs="Calibri"/>
          <w:kern w:val="24"/>
        </w:rPr>
      </w:pPr>
    </w:p>
    <w:p w:rsidR="00BE2920" w:rsidRDefault="00BE2920" w:rsidP="00BE2920">
      <w:pPr>
        <w:autoSpaceDE w:val="0"/>
        <w:autoSpaceDN w:val="0"/>
        <w:adjustRightInd w:val="0"/>
        <w:spacing w:after="0" w:line="240" w:lineRule="auto"/>
        <w:rPr>
          <w:rFonts w:cs="Calibri"/>
          <w:kern w:val="24"/>
        </w:rPr>
      </w:pPr>
    </w:p>
    <w:p w:rsidR="00BE2920" w:rsidRDefault="00BE2920" w:rsidP="00BE2920">
      <w:pPr>
        <w:autoSpaceDE w:val="0"/>
        <w:autoSpaceDN w:val="0"/>
        <w:adjustRightInd w:val="0"/>
        <w:spacing w:after="0" w:line="240" w:lineRule="auto"/>
        <w:rPr>
          <w:rFonts w:cs="Calibri"/>
          <w:kern w:val="24"/>
        </w:rPr>
      </w:pPr>
    </w:p>
    <w:p w:rsidR="00BE2920" w:rsidRPr="0090745C" w:rsidRDefault="00BE2920" w:rsidP="00BE2920">
      <w:pPr>
        <w:autoSpaceDE w:val="0"/>
        <w:autoSpaceDN w:val="0"/>
        <w:adjustRightInd w:val="0"/>
        <w:spacing w:after="0" w:line="240" w:lineRule="auto"/>
        <w:rPr>
          <w:rFonts w:cs="Calibri"/>
          <w:kern w:val="24"/>
        </w:rPr>
      </w:pPr>
    </w:p>
    <w:p w:rsidR="00BE2920" w:rsidRPr="0090745C" w:rsidRDefault="00BE2920" w:rsidP="00A61F84">
      <w:pPr>
        <w:pStyle w:val="ListParagraph"/>
        <w:numPr>
          <w:ilvl w:val="0"/>
          <w:numId w:val="71"/>
        </w:numPr>
        <w:autoSpaceDE w:val="0"/>
        <w:autoSpaceDN w:val="0"/>
        <w:adjustRightInd w:val="0"/>
        <w:spacing w:after="0" w:line="240" w:lineRule="auto"/>
        <w:rPr>
          <w:rFonts w:cs="Calibri"/>
          <w:kern w:val="24"/>
        </w:rPr>
      </w:pPr>
      <w:r w:rsidRPr="0090745C">
        <w:rPr>
          <w:rFonts w:cs="Calibri"/>
          <w:kern w:val="24"/>
        </w:rPr>
        <w:t>It was clear a major TNC was developing by 1998 when it acquired a 40% share of  the Swiss air company TEA Beal AG allowing it a base in Geneva</w:t>
      </w:r>
    </w:p>
    <w:p w:rsidR="00BE2920" w:rsidRPr="0090745C" w:rsidRDefault="00BE2920" w:rsidP="00A61F84">
      <w:pPr>
        <w:pStyle w:val="ListParagraph"/>
        <w:numPr>
          <w:ilvl w:val="0"/>
          <w:numId w:val="71"/>
        </w:numPr>
        <w:autoSpaceDE w:val="0"/>
        <w:autoSpaceDN w:val="0"/>
        <w:adjustRightInd w:val="0"/>
        <w:spacing w:after="0" w:line="240" w:lineRule="auto"/>
        <w:rPr>
          <w:rFonts w:cs="Calibri"/>
          <w:kern w:val="24"/>
        </w:rPr>
      </w:pPr>
      <w:r w:rsidRPr="0090745C">
        <w:rPr>
          <w:rFonts w:cs="Calibri"/>
          <w:kern w:val="24"/>
        </w:rPr>
        <w:t>Technology helped to build its global network</w:t>
      </w:r>
    </w:p>
    <w:p w:rsidR="00BE2920" w:rsidRPr="0090745C" w:rsidRDefault="00BE2920" w:rsidP="00A61F84">
      <w:pPr>
        <w:pStyle w:val="ListParagraph"/>
        <w:numPr>
          <w:ilvl w:val="0"/>
          <w:numId w:val="71"/>
        </w:numPr>
        <w:autoSpaceDE w:val="0"/>
        <w:autoSpaceDN w:val="0"/>
        <w:adjustRightInd w:val="0"/>
        <w:spacing w:after="0" w:line="240" w:lineRule="auto"/>
        <w:rPr>
          <w:rFonts w:cs="Calibri"/>
          <w:kern w:val="24"/>
        </w:rPr>
      </w:pPr>
      <w:r w:rsidRPr="0090745C">
        <w:rPr>
          <w:rFonts w:cs="Calibri"/>
          <w:kern w:val="24"/>
        </w:rPr>
        <w:t>95% of sales are Online</w:t>
      </w:r>
    </w:p>
    <w:p w:rsidR="00BE2920" w:rsidRPr="0090745C" w:rsidRDefault="00BE2920" w:rsidP="00A61F84">
      <w:pPr>
        <w:pStyle w:val="ListParagraph"/>
        <w:numPr>
          <w:ilvl w:val="0"/>
          <w:numId w:val="71"/>
        </w:numPr>
        <w:autoSpaceDE w:val="0"/>
        <w:autoSpaceDN w:val="0"/>
        <w:adjustRightInd w:val="0"/>
        <w:spacing w:after="0" w:line="240" w:lineRule="auto"/>
        <w:rPr>
          <w:rFonts w:cs="Calibri"/>
          <w:kern w:val="24"/>
        </w:rPr>
      </w:pPr>
      <w:r w:rsidRPr="0090745C">
        <w:rPr>
          <w:rFonts w:cs="Calibri"/>
          <w:kern w:val="24"/>
        </w:rPr>
        <w:t>Making it one of Europe's biggest Internet retailers</w:t>
      </w:r>
    </w:p>
    <w:p w:rsidR="00BE2920" w:rsidRPr="0090745C" w:rsidRDefault="00BE2920" w:rsidP="00BE2920">
      <w:pPr>
        <w:autoSpaceDE w:val="0"/>
        <w:autoSpaceDN w:val="0"/>
        <w:adjustRightInd w:val="0"/>
        <w:spacing w:after="0" w:line="240" w:lineRule="auto"/>
        <w:rPr>
          <w:rFonts w:cs="Calibri"/>
          <w:kern w:val="24"/>
        </w:rPr>
      </w:pPr>
    </w:p>
    <w:p w:rsidR="00BE2920" w:rsidRPr="0090745C" w:rsidRDefault="00BE2920" w:rsidP="00BE2920">
      <w:pPr>
        <w:autoSpaceDE w:val="0"/>
        <w:autoSpaceDN w:val="0"/>
        <w:adjustRightInd w:val="0"/>
        <w:spacing w:after="0" w:line="240" w:lineRule="auto"/>
        <w:ind w:left="360"/>
        <w:rPr>
          <w:rFonts w:cs="Calibri"/>
          <w:kern w:val="24"/>
        </w:rPr>
      </w:pPr>
      <w:r w:rsidRPr="0090745C">
        <w:rPr>
          <w:rFonts w:cs="Calibri"/>
          <w:b/>
          <w:bCs/>
          <w:kern w:val="24"/>
        </w:rPr>
        <w:t>30 January 2007</w:t>
      </w:r>
    </w:p>
    <w:p w:rsidR="00BE2920" w:rsidRDefault="00BE2920" w:rsidP="00BE2920">
      <w:pPr>
        <w:autoSpaceDE w:val="0"/>
        <w:autoSpaceDN w:val="0"/>
        <w:adjustRightInd w:val="0"/>
        <w:spacing w:after="0" w:line="240" w:lineRule="auto"/>
        <w:ind w:left="360"/>
        <w:rPr>
          <w:rFonts w:cs="Calibri"/>
          <w:kern w:val="24"/>
        </w:rPr>
      </w:pPr>
    </w:p>
    <w:p w:rsidR="00BE2920" w:rsidRPr="0090745C" w:rsidRDefault="00BE2920" w:rsidP="00A61F84">
      <w:pPr>
        <w:pStyle w:val="ListParagraph"/>
        <w:numPr>
          <w:ilvl w:val="0"/>
          <w:numId w:val="72"/>
        </w:numPr>
        <w:autoSpaceDE w:val="0"/>
        <w:autoSpaceDN w:val="0"/>
        <w:adjustRightInd w:val="0"/>
        <w:spacing w:after="0" w:line="240" w:lineRule="auto"/>
        <w:rPr>
          <w:rFonts w:cs="Calibri"/>
          <w:kern w:val="24"/>
        </w:rPr>
      </w:pPr>
      <w:r w:rsidRPr="0090745C">
        <w:rPr>
          <w:rFonts w:cs="Calibri"/>
          <w:kern w:val="24"/>
        </w:rPr>
        <w:t xml:space="preserve">EasyJet and Microsoft launch the pioneering “EasyJet desk top gadget.” The two leading technological innovators teamed up for the development of the new Windows Vista and the </w:t>
      </w:r>
      <w:r w:rsidRPr="0090745C">
        <w:rPr>
          <w:rFonts w:cs="Calibri"/>
          <w:kern w:val="24"/>
        </w:rPr>
        <w:lastRenderedPageBreak/>
        <w:t>2007 Microsoft Office System to create a range of desktop "gadgets" and web services to ensure travel is seamless from desk top to touch down. The "</w:t>
      </w:r>
      <w:r w:rsidR="006A0940" w:rsidRPr="0090745C">
        <w:rPr>
          <w:rFonts w:cs="Calibri"/>
          <w:kern w:val="24"/>
        </w:rPr>
        <w:t>EasyJet</w:t>
      </w:r>
      <w:r w:rsidRPr="0090745C">
        <w:rPr>
          <w:rFonts w:cs="Calibri"/>
          <w:kern w:val="24"/>
        </w:rPr>
        <w:t xml:space="preserve"> desk top gadget" enables customers to personalise flight information and booking services using the Microsoft Vista technology.</w:t>
      </w:r>
    </w:p>
    <w:p w:rsidR="00BE2920" w:rsidRPr="0090745C" w:rsidRDefault="00BE2920" w:rsidP="00BE2920">
      <w:pPr>
        <w:autoSpaceDE w:val="0"/>
        <w:autoSpaceDN w:val="0"/>
        <w:adjustRightInd w:val="0"/>
        <w:spacing w:after="0" w:line="240" w:lineRule="auto"/>
        <w:ind w:left="360"/>
        <w:rPr>
          <w:rFonts w:cs="Calibri"/>
          <w:kern w:val="24"/>
        </w:rPr>
      </w:pPr>
      <w:r w:rsidRPr="0090745C">
        <w:rPr>
          <w:rFonts w:cs="Calibri"/>
          <w:b/>
          <w:bCs/>
          <w:kern w:val="24"/>
        </w:rPr>
        <w:t>2 August 2007</w:t>
      </w:r>
    </w:p>
    <w:p w:rsidR="00BE2920" w:rsidRDefault="00BE2920" w:rsidP="00BE2920">
      <w:pPr>
        <w:autoSpaceDE w:val="0"/>
        <w:autoSpaceDN w:val="0"/>
        <w:adjustRightInd w:val="0"/>
        <w:spacing w:after="0" w:line="240" w:lineRule="auto"/>
        <w:ind w:left="360"/>
        <w:rPr>
          <w:rFonts w:cs="Calibri"/>
          <w:kern w:val="24"/>
        </w:rPr>
      </w:pPr>
    </w:p>
    <w:p w:rsidR="00BE2920" w:rsidRPr="0090745C" w:rsidRDefault="00BE2920" w:rsidP="00A61F84">
      <w:pPr>
        <w:pStyle w:val="ListParagraph"/>
        <w:numPr>
          <w:ilvl w:val="0"/>
          <w:numId w:val="72"/>
        </w:numPr>
        <w:autoSpaceDE w:val="0"/>
        <w:autoSpaceDN w:val="0"/>
        <w:adjustRightInd w:val="0"/>
        <w:spacing w:after="0" w:line="240" w:lineRule="auto"/>
        <w:rPr>
          <w:rFonts w:cs="Calibri"/>
          <w:kern w:val="24"/>
        </w:rPr>
      </w:pPr>
      <w:r w:rsidRPr="0090745C">
        <w:rPr>
          <w:rFonts w:cs="Calibri"/>
          <w:kern w:val="24"/>
        </w:rPr>
        <w:t>EasyJet became the first major European airline to offer its customers the opportunity to offset the carbon emissions of their flights by investing exclusively in United Nations-certified projects. All funds contributed by passengers will initially be used to buy carbon credits from the Perlabi Hydroelectric Project in Ecuador.</w:t>
      </w:r>
    </w:p>
    <w:p w:rsidR="00BE2920" w:rsidRPr="0090745C" w:rsidRDefault="00BE2920" w:rsidP="00A61F84">
      <w:pPr>
        <w:pStyle w:val="ListParagraph"/>
        <w:numPr>
          <w:ilvl w:val="0"/>
          <w:numId w:val="72"/>
        </w:numPr>
        <w:autoSpaceDE w:val="0"/>
        <w:autoSpaceDN w:val="0"/>
        <w:adjustRightInd w:val="0"/>
        <w:spacing w:after="0" w:line="240" w:lineRule="auto"/>
        <w:rPr>
          <w:rFonts w:cs="Calibri"/>
          <w:kern w:val="24"/>
        </w:rPr>
      </w:pPr>
      <w:r w:rsidRPr="0090745C">
        <w:rPr>
          <w:rFonts w:cs="Calibri"/>
          <w:kern w:val="24"/>
        </w:rPr>
        <w:t>By 2006 it owned 122 aircraft carrying 30 million passengers and creating £2 billion in revenue</w:t>
      </w:r>
    </w:p>
    <w:p w:rsidR="00BE2920" w:rsidRPr="0090745C" w:rsidRDefault="00BE2920" w:rsidP="00A61F84">
      <w:pPr>
        <w:pStyle w:val="ListParagraph"/>
        <w:numPr>
          <w:ilvl w:val="0"/>
          <w:numId w:val="72"/>
        </w:numPr>
        <w:autoSpaceDE w:val="0"/>
        <w:autoSpaceDN w:val="0"/>
        <w:adjustRightInd w:val="0"/>
        <w:spacing w:after="0" w:line="240" w:lineRule="auto"/>
        <w:rPr>
          <w:rFonts w:cs="Calibri"/>
          <w:kern w:val="24"/>
        </w:rPr>
      </w:pPr>
      <w:r w:rsidRPr="0090745C">
        <w:rPr>
          <w:rFonts w:cs="Calibri"/>
          <w:kern w:val="24"/>
        </w:rPr>
        <w:t xml:space="preserve">Places they fly to become more ‘Switched – On’ </w:t>
      </w:r>
    </w:p>
    <w:p w:rsidR="00BE2920" w:rsidRPr="0090745C" w:rsidRDefault="00BE2920" w:rsidP="00BE2920">
      <w:pPr>
        <w:autoSpaceDE w:val="0"/>
        <w:autoSpaceDN w:val="0"/>
        <w:adjustRightInd w:val="0"/>
        <w:spacing w:after="0" w:line="240" w:lineRule="auto"/>
        <w:rPr>
          <w:rFonts w:cs="Calibri"/>
          <w:kern w:val="24"/>
        </w:rPr>
      </w:pPr>
    </w:p>
    <w:p w:rsidR="00BE2920" w:rsidRDefault="00BE2920" w:rsidP="00BE2920">
      <w:pPr>
        <w:autoSpaceDE w:val="0"/>
        <w:autoSpaceDN w:val="0"/>
        <w:adjustRightInd w:val="0"/>
        <w:spacing w:after="0" w:line="240" w:lineRule="auto"/>
        <w:ind w:left="360"/>
        <w:rPr>
          <w:rFonts w:cs="Calibri"/>
          <w:kern w:val="24"/>
        </w:rPr>
      </w:pPr>
      <w:r w:rsidRPr="0090745C">
        <w:rPr>
          <w:rFonts w:cs="Calibri"/>
          <w:kern w:val="24"/>
        </w:rPr>
        <w:t>Tallinn, Estonia</w:t>
      </w:r>
    </w:p>
    <w:p w:rsidR="00BE2920" w:rsidRPr="0090745C" w:rsidRDefault="00BE2920" w:rsidP="00BE2920">
      <w:pPr>
        <w:autoSpaceDE w:val="0"/>
        <w:autoSpaceDN w:val="0"/>
        <w:adjustRightInd w:val="0"/>
        <w:spacing w:after="0" w:line="240" w:lineRule="auto"/>
        <w:ind w:left="360"/>
        <w:rPr>
          <w:rFonts w:cs="Calibri"/>
          <w:kern w:val="24"/>
        </w:rPr>
      </w:pPr>
    </w:p>
    <w:p w:rsidR="00BE2920" w:rsidRPr="0090745C" w:rsidRDefault="00BE2920" w:rsidP="00A61F84">
      <w:pPr>
        <w:pStyle w:val="ListParagraph"/>
        <w:numPr>
          <w:ilvl w:val="0"/>
          <w:numId w:val="73"/>
        </w:numPr>
        <w:autoSpaceDE w:val="0"/>
        <w:autoSpaceDN w:val="0"/>
        <w:adjustRightInd w:val="0"/>
        <w:spacing w:after="0" w:line="240" w:lineRule="auto"/>
        <w:rPr>
          <w:rFonts w:cs="Calibri"/>
          <w:kern w:val="24"/>
        </w:rPr>
      </w:pPr>
      <w:r w:rsidRPr="0090745C">
        <w:rPr>
          <w:rFonts w:cs="Calibri"/>
          <w:kern w:val="24"/>
        </w:rPr>
        <w:t>October 2004 EasyJet began flying to Tallinn</w:t>
      </w:r>
    </w:p>
    <w:p w:rsidR="00BE2920" w:rsidRPr="0090745C" w:rsidRDefault="00BE2920" w:rsidP="00A61F84">
      <w:pPr>
        <w:pStyle w:val="ListParagraph"/>
        <w:numPr>
          <w:ilvl w:val="0"/>
          <w:numId w:val="73"/>
        </w:numPr>
        <w:autoSpaceDE w:val="0"/>
        <w:autoSpaceDN w:val="0"/>
        <w:adjustRightInd w:val="0"/>
        <w:spacing w:after="0" w:line="240" w:lineRule="auto"/>
        <w:rPr>
          <w:rFonts w:cs="Calibri"/>
          <w:kern w:val="24"/>
        </w:rPr>
      </w:pPr>
      <w:r w:rsidRPr="0090745C">
        <w:rPr>
          <w:rFonts w:cs="Calibri"/>
          <w:kern w:val="24"/>
        </w:rPr>
        <w:t xml:space="preserve">Population 400,000 </w:t>
      </w:r>
    </w:p>
    <w:p w:rsidR="00BE2920" w:rsidRPr="0090745C" w:rsidRDefault="00BE2920" w:rsidP="00A61F84">
      <w:pPr>
        <w:pStyle w:val="ListParagraph"/>
        <w:numPr>
          <w:ilvl w:val="0"/>
          <w:numId w:val="73"/>
        </w:numPr>
        <w:autoSpaceDE w:val="0"/>
        <w:autoSpaceDN w:val="0"/>
        <w:adjustRightInd w:val="0"/>
        <w:spacing w:after="0" w:line="240" w:lineRule="auto"/>
        <w:rPr>
          <w:rFonts w:cs="Calibri"/>
          <w:kern w:val="24"/>
        </w:rPr>
      </w:pPr>
      <w:r w:rsidRPr="0090745C">
        <w:rPr>
          <w:rFonts w:cs="Calibri"/>
          <w:kern w:val="24"/>
        </w:rPr>
        <w:t>Flew UK tourist for £40 and city became affordable to visit especially for stag and hen parties</w:t>
      </w:r>
    </w:p>
    <w:p w:rsidR="00BE2920" w:rsidRPr="0090745C" w:rsidRDefault="00BE2920" w:rsidP="00A61F84">
      <w:pPr>
        <w:pStyle w:val="ListParagraph"/>
        <w:numPr>
          <w:ilvl w:val="0"/>
          <w:numId w:val="73"/>
        </w:numPr>
        <w:autoSpaceDE w:val="0"/>
        <w:autoSpaceDN w:val="0"/>
        <w:adjustRightInd w:val="0"/>
        <w:spacing w:after="0" w:line="240" w:lineRule="auto"/>
        <w:rPr>
          <w:rFonts w:cs="Calibri"/>
          <w:kern w:val="24"/>
        </w:rPr>
      </w:pPr>
      <w:r w:rsidRPr="0090745C">
        <w:rPr>
          <w:rFonts w:cs="Calibri"/>
          <w:kern w:val="24"/>
        </w:rPr>
        <w:t>Apart from a rise in STD and poor behaviour trade has increased in hotels, bars and nightclubs and Tallinn is now a ‘connected place’</w:t>
      </w:r>
    </w:p>
    <w:p w:rsidR="00BE2920" w:rsidRPr="0090745C" w:rsidRDefault="00BE2920" w:rsidP="00BE2920">
      <w:pPr>
        <w:autoSpaceDE w:val="0"/>
        <w:autoSpaceDN w:val="0"/>
        <w:adjustRightInd w:val="0"/>
        <w:spacing w:after="0" w:line="240" w:lineRule="auto"/>
        <w:rPr>
          <w:rFonts w:cs="Calibri"/>
          <w:i/>
          <w:iCs/>
          <w:kern w:val="24"/>
        </w:rPr>
      </w:pPr>
    </w:p>
    <w:p w:rsidR="00BE2920" w:rsidRPr="0090745C" w:rsidRDefault="00BE2920" w:rsidP="00BE2920">
      <w:pPr>
        <w:autoSpaceDE w:val="0"/>
        <w:autoSpaceDN w:val="0"/>
        <w:adjustRightInd w:val="0"/>
        <w:spacing w:after="0" w:line="240" w:lineRule="auto"/>
        <w:rPr>
          <w:rFonts w:cs="Calibri"/>
          <w:kern w:val="24"/>
        </w:rPr>
      </w:pPr>
    </w:p>
    <w:p w:rsidR="00BE2920" w:rsidRPr="0090745C" w:rsidRDefault="00BE2920" w:rsidP="00BE2920"/>
    <w:p w:rsidR="00BE2920" w:rsidRDefault="00BE2920">
      <w:r>
        <w:br w:type="page"/>
      </w:r>
    </w:p>
    <w:p w:rsidR="00BE2920" w:rsidRPr="00047B3E" w:rsidRDefault="00BE2920" w:rsidP="00A61F84">
      <w:pPr>
        <w:pStyle w:val="Title"/>
        <w:outlineLvl w:val="1"/>
      </w:pPr>
      <w:bookmarkStart w:id="10" w:name="_Toc295290696"/>
      <w:r w:rsidRPr="00047B3E">
        <w:lastRenderedPageBreak/>
        <w:t>Roots</w:t>
      </w:r>
      <w:r w:rsidR="00A61F84">
        <w:t xml:space="preserve"> - </w:t>
      </w:r>
      <w:r w:rsidRPr="00047B3E">
        <w:t>Population</w:t>
      </w:r>
      <w:bookmarkEnd w:id="10"/>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The study of population is called demography</w:t>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jc w:val="center"/>
        <w:rPr>
          <w:rFonts w:cs="Arial"/>
        </w:rPr>
      </w:pPr>
      <w:r>
        <w:rPr>
          <w:rFonts w:cs="Arial"/>
          <w:noProof/>
        </w:rPr>
        <w:drawing>
          <wp:inline distT="0" distB="0" distL="0" distR="0">
            <wp:extent cx="3910399" cy="1669544"/>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33212" t="33487" r="20937" b="33906"/>
                    <a:stretch>
                      <a:fillRect/>
                    </a:stretch>
                  </pic:blipFill>
                  <pic:spPr bwMode="auto">
                    <a:xfrm>
                      <a:off x="0" y="0"/>
                      <a:ext cx="3915580" cy="1671756"/>
                    </a:xfrm>
                    <a:prstGeom prst="rect">
                      <a:avLst/>
                    </a:prstGeom>
                    <a:noFill/>
                    <a:ln w="9525">
                      <a:noFill/>
                      <a:miter lim="800000"/>
                      <a:headEnd/>
                      <a:tailEnd/>
                    </a:ln>
                  </pic:spPr>
                </pic:pic>
              </a:graphicData>
            </a:graphic>
          </wp:inline>
        </w:drawing>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A61F84">
      <w:pPr>
        <w:pStyle w:val="ListParagraph"/>
        <w:numPr>
          <w:ilvl w:val="0"/>
          <w:numId w:val="74"/>
        </w:numPr>
        <w:autoSpaceDE w:val="0"/>
        <w:autoSpaceDN w:val="0"/>
        <w:adjustRightInd w:val="0"/>
        <w:spacing w:after="0" w:line="240" w:lineRule="auto"/>
        <w:rPr>
          <w:rFonts w:cs="Arial"/>
        </w:rPr>
      </w:pPr>
      <w:r w:rsidRPr="00047B3E">
        <w:rPr>
          <w:rFonts w:cs="Arial"/>
        </w:rPr>
        <w:t>Changes in the inputs and outputs will change population growth</w:t>
      </w:r>
    </w:p>
    <w:p w:rsidR="00BE2920" w:rsidRPr="00047B3E" w:rsidRDefault="00BE2920" w:rsidP="00A61F84">
      <w:pPr>
        <w:pStyle w:val="ListParagraph"/>
        <w:numPr>
          <w:ilvl w:val="0"/>
          <w:numId w:val="74"/>
        </w:numPr>
        <w:autoSpaceDE w:val="0"/>
        <w:autoSpaceDN w:val="0"/>
        <w:adjustRightInd w:val="0"/>
        <w:spacing w:after="0" w:line="240" w:lineRule="auto"/>
        <w:rPr>
          <w:rFonts w:cs="Arial"/>
        </w:rPr>
      </w:pPr>
      <w:r w:rsidRPr="00047B3E">
        <w:rPr>
          <w:rFonts w:cs="Arial"/>
        </w:rPr>
        <w:t>Populations are constantly changing and is a dynamic and open system</w:t>
      </w:r>
    </w:p>
    <w:p w:rsidR="00BE2920" w:rsidRPr="00047B3E" w:rsidRDefault="00BE2920" w:rsidP="00A61F84">
      <w:pPr>
        <w:pStyle w:val="ListParagraph"/>
        <w:numPr>
          <w:ilvl w:val="0"/>
          <w:numId w:val="74"/>
        </w:numPr>
        <w:autoSpaceDE w:val="0"/>
        <w:autoSpaceDN w:val="0"/>
        <w:adjustRightInd w:val="0"/>
        <w:spacing w:after="0" w:line="240" w:lineRule="auto"/>
        <w:rPr>
          <w:rFonts w:cs="Arial"/>
        </w:rPr>
      </w:pPr>
      <w:r w:rsidRPr="00047B3E">
        <w:rPr>
          <w:rFonts w:cs="Arial"/>
        </w:rPr>
        <w:t>Inputs = births and inward migration</w:t>
      </w:r>
    </w:p>
    <w:p w:rsidR="00BE2920" w:rsidRPr="00047B3E" w:rsidRDefault="00BE2920" w:rsidP="00A61F84">
      <w:pPr>
        <w:pStyle w:val="ListParagraph"/>
        <w:numPr>
          <w:ilvl w:val="0"/>
          <w:numId w:val="74"/>
        </w:numPr>
        <w:autoSpaceDE w:val="0"/>
        <w:autoSpaceDN w:val="0"/>
        <w:adjustRightInd w:val="0"/>
        <w:spacing w:after="0" w:line="240" w:lineRule="auto"/>
        <w:rPr>
          <w:rFonts w:cs="Arial"/>
        </w:rPr>
      </w:pPr>
      <w:r w:rsidRPr="00047B3E">
        <w:rPr>
          <w:rFonts w:cs="Arial"/>
        </w:rPr>
        <w:t>Outputs = Deaths and outward migration</w:t>
      </w:r>
    </w:p>
    <w:p w:rsidR="00BE2920" w:rsidRDefault="00BE2920" w:rsidP="00BE2920">
      <w:pPr>
        <w:autoSpaceDE w:val="0"/>
        <w:autoSpaceDN w:val="0"/>
        <w:adjustRightInd w:val="0"/>
        <w:spacing w:after="0" w:line="240" w:lineRule="auto"/>
        <w:rPr>
          <w:rFonts w:cs="Arial"/>
        </w:rPr>
      </w:pPr>
      <w:r w:rsidRPr="00047B3E">
        <w:rPr>
          <w:rFonts w:cs="Arial"/>
        </w:rPr>
        <w:br/>
        <w:t>Factors that Influence Our Population</w:t>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A61F84">
      <w:pPr>
        <w:pStyle w:val="ListParagraph"/>
        <w:numPr>
          <w:ilvl w:val="0"/>
          <w:numId w:val="75"/>
        </w:numPr>
        <w:autoSpaceDE w:val="0"/>
        <w:autoSpaceDN w:val="0"/>
        <w:adjustRightInd w:val="0"/>
        <w:spacing w:after="0" w:line="240" w:lineRule="auto"/>
        <w:rPr>
          <w:rFonts w:cs="Arial"/>
        </w:rPr>
      </w:pPr>
      <w:r w:rsidRPr="00047B3E">
        <w:rPr>
          <w:rFonts w:cs="Arial"/>
        </w:rPr>
        <w:t>Cultural</w:t>
      </w:r>
    </w:p>
    <w:p w:rsidR="00BE2920" w:rsidRPr="00047B3E" w:rsidRDefault="00BE2920" w:rsidP="00A61F84">
      <w:pPr>
        <w:pStyle w:val="ListParagraph"/>
        <w:numPr>
          <w:ilvl w:val="0"/>
          <w:numId w:val="75"/>
        </w:numPr>
        <w:autoSpaceDE w:val="0"/>
        <w:autoSpaceDN w:val="0"/>
        <w:adjustRightInd w:val="0"/>
        <w:spacing w:after="0" w:line="240" w:lineRule="auto"/>
        <w:rPr>
          <w:rFonts w:cs="Arial"/>
        </w:rPr>
      </w:pPr>
      <w:r w:rsidRPr="00047B3E">
        <w:rPr>
          <w:rFonts w:cs="Arial"/>
        </w:rPr>
        <w:t>Political</w:t>
      </w:r>
    </w:p>
    <w:p w:rsidR="00BE2920" w:rsidRPr="00047B3E" w:rsidRDefault="00BE2920" w:rsidP="00A61F84">
      <w:pPr>
        <w:pStyle w:val="ListParagraph"/>
        <w:numPr>
          <w:ilvl w:val="0"/>
          <w:numId w:val="75"/>
        </w:numPr>
        <w:autoSpaceDE w:val="0"/>
        <w:autoSpaceDN w:val="0"/>
        <w:adjustRightInd w:val="0"/>
        <w:spacing w:after="0" w:line="240" w:lineRule="auto"/>
        <w:rPr>
          <w:rFonts w:cs="Arial"/>
        </w:rPr>
      </w:pPr>
      <w:r w:rsidRPr="00047B3E">
        <w:rPr>
          <w:rFonts w:cs="Arial"/>
        </w:rPr>
        <w:t>Economic</w:t>
      </w:r>
    </w:p>
    <w:p w:rsidR="00BE2920" w:rsidRPr="00047B3E" w:rsidRDefault="00BE2920" w:rsidP="00A61F84">
      <w:pPr>
        <w:pStyle w:val="ListParagraph"/>
        <w:numPr>
          <w:ilvl w:val="0"/>
          <w:numId w:val="75"/>
        </w:numPr>
        <w:autoSpaceDE w:val="0"/>
        <w:autoSpaceDN w:val="0"/>
        <w:adjustRightInd w:val="0"/>
        <w:spacing w:after="0" w:line="240" w:lineRule="auto"/>
        <w:rPr>
          <w:rFonts w:cs="Arial"/>
        </w:rPr>
      </w:pPr>
      <w:r w:rsidRPr="00047B3E">
        <w:rPr>
          <w:rFonts w:cs="Arial"/>
        </w:rPr>
        <w:t>Environmental</w:t>
      </w:r>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The inter-relationship between these factors can change population in terms of:</w:t>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Population Growth</w:t>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Population decline</w:t>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Ageing Population</w:t>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Youthful Population</w:t>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Ageing Population</w:t>
      </w:r>
    </w:p>
    <w:p w:rsidR="00BE2920" w:rsidRDefault="00BE2920" w:rsidP="00BE2920">
      <w:pPr>
        <w:autoSpaceDE w:val="0"/>
        <w:autoSpaceDN w:val="0"/>
        <w:adjustRightInd w:val="0"/>
        <w:spacing w:after="0" w:line="240" w:lineRule="auto"/>
        <w:rPr>
          <w:rFonts w:cs="Arial"/>
        </w:rPr>
      </w:pPr>
      <w:r>
        <w:rPr>
          <w:rFonts w:cs="Arial"/>
          <w:noProof/>
        </w:rPr>
        <w:drawing>
          <wp:anchor distT="0" distB="0" distL="114300" distR="114300" simplePos="0" relativeHeight="251676672" behindDoc="0" locked="0" layoutInCell="1" allowOverlap="1">
            <wp:simplePos x="0" y="0"/>
            <wp:positionH relativeFrom="column">
              <wp:posOffset>3585845</wp:posOffset>
            </wp:positionH>
            <wp:positionV relativeFrom="paragraph">
              <wp:posOffset>5715</wp:posOffset>
            </wp:positionV>
            <wp:extent cx="2469515" cy="1680210"/>
            <wp:effectExtent l="19050" t="0" r="6985" b="0"/>
            <wp:wrapSquare wrapText="bothSides"/>
            <wp:docPr id="26" name="Picture 1" descr="http://www.statistics.gov.uk/images/charts/1657.gif"/>
            <wp:cNvGraphicFramePr/>
            <a:graphic xmlns:a="http://schemas.openxmlformats.org/drawingml/2006/main">
              <a:graphicData uri="http://schemas.openxmlformats.org/drawingml/2006/picture">
                <pic:pic xmlns:pic="http://schemas.openxmlformats.org/drawingml/2006/picture">
                  <pic:nvPicPr>
                    <pic:cNvPr id="16386" name="Picture 2" descr="http://www.statistics.gov.uk/images/charts/1657.gif"/>
                    <pic:cNvPicPr>
                      <a:picLocks noChangeAspect="1" noChangeArrowheads="1"/>
                    </pic:cNvPicPr>
                  </pic:nvPicPr>
                  <pic:blipFill>
                    <a:blip r:embed="rId35"/>
                    <a:srcRect/>
                    <a:stretch>
                      <a:fillRect/>
                    </a:stretch>
                  </pic:blipFill>
                  <pic:spPr bwMode="auto">
                    <a:xfrm>
                      <a:off x="0" y="0"/>
                      <a:ext cx="2469515" cy="1680210"/>
                    </a:xfrm>
                    <a:prstGeom prst="rect">
                      <a:avLst/>
                    </a:prstGeom>
                    <a:noFill/>
                  </pic:spPr>
                </pic:pic>
              </a:graphicData>
            </a:graphic>
          </wp:anchor>
        </w:drawing>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Already 1.2 million people over 85 in the UK</w:t>
      </w:r>
    </w:p>
    <w:p w:rsidR="00BE2920" w:rsidRPr="00047B3E" w:rsidRDefault="00BE2920" w:rsidP="00A61F84">
      <w:pPr>
        <w:pStyle w:val="ListParagraph"/>
        <w:numPr>
          <w:ilvl w:val="0"/>
          <w:numId w:val="76"/>
        </w:numPr>
        <w:autoSpaceDE w:val="0"/>
        <w:autoSpaceDN w:val="0"/>
        <w:adjustRightInd w:val="0"/>
        <w:spacing w:after="0" w:line="240" w:lineRule="auto"/>
        <w:rPr>
          <w:rFonts w:cs="Arial"/>
          <w:i/>
          <w:iCs/>
        </w:rPr>
      </w:pPr>
      <w:r w:rsidRPr="00047B3E">
        <w:rPr>
          <w:rFonts w:cs="Arial"/>
        </w:rPr>
        <w:t>As people live longer the population is ‘</w:t>
      </w:r>
      <w:r w:rsidRPr="00047B3E">
        <w:rPr>
          <w:rFonts w:cs="Arial"/>
          <w:i/>
          <w:iCs/>
        </w:rPr>
        <w:t>Greying’</w:t>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At the same time</w:t>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as people living</w:t>
      </w:r>
    </w:p>
    <w:p w:rsidR="00BE2920" w:rsidRPr="00047B3E"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 xml:space="preserve">longer less children </w:t>
      </w:r>
    </w:p>
    <w:p w:rsidR="00BE2920" w:rsidRDefault="00BE2920" w:rsidP="00A61F84">
      <w:pPr>
        <w:pStyle w:val="ListParagraph"/>
        <w:numPr>
          <w:ilvl w:val="0"/>
          <w:numId w:val="76"/>
        </w:numPr>
        <w:autoSpaceDE w:val="0"/>
        <w:autoSpaceDN w:val="0"/>
        <w:adjustRightInd w:val="0"/>
        <w:spacing w:after="0" w:line="240" w:lineRule="auto"/>
        <w:rPr>
          <w:rFonts w:cs="Arial"/>
        </w:rPr>
      </w:pPr>
      <w:r w:rsidRPr="00047B3E">
        <w:rPr>
          <w:rFonts w:cs="Arial"/>
        </w:rPr>
        <w:t>are being born</w:t>
      </w:r>
    </w:p>
    <w:p w:rsidR="00BE2920" w:rsidRPr="00047B3E"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r w:rsidRPr="00047B3E">
        <w:rPr>
          <w:rFonts w:cs="Arial"/>
        </w:rPr>
        <w:t>Greying Population costs</w:t>
      </w:r>
    </w:p>
    <w:p w:rsidR="00BE2920" w:rsidRPr="00047B3E"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r w:rsidRPr="00047B3E">
        <w:rPr>
          <w:rFonts w:cs="Arial"/>
        </w:rPr>
        <w:t>Dependency</w:t>
      </w:r>
      <w:r>
        <w:rPr>
          <w:rFonts w:cs="Arial"/>
        </w:rPr>
        <w:t>:</w:t>
      </w:r>
    </w:p>
    <w:p w:rsidR="00BE2920" w:rsidRPr="00047B3E" w:rsidRDefault="00BE2920" w:rsidP="00BE2920">
      <w:pPr>
        <w:autoSpaceDE w:val="0"/>
        <w:autoSpaceDN w:val="0"/>
        <w:adjustRightInd w:val="0"/>
        <w:spacing w:after="0" w:line="240" w:lineRule="auto"/>
        <w:jc w:val="center"/>
        <w:rPr>
          <w:rFonts w:cs="Arial"/>
        </w:rPr>
      </w:pPr>
      <w:r w:rsidRPr="00047B3E">
        <w:rPr>
          <w:rFonts w:cs="Arial"/>
          <w:noProof/>
        </w:rPr>
        <w:drawing>
          <wp:inline distT="0" distB="0" distL="0" distR="0">
            <wp:extent cx="4399006" cy="457398"/>
            <wp:effectExtent l="19050" t="0" r="1544" b="0"/>
            <wp:docPr id="27" name="Picture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6"/>
                    <a:srcRect l="2648" t="35672" r="51184" b="56436"/>
                    <a:stretch>
                      <a:fillRect/>
                    </a:stretch>
                  </pic:blipFill>
                  <pic:spPr bwMode="auto">
                    <a:xfrm>
                      <a:off x="0" y="0"/>
                      <a:ext cx="4397863" cy="457279"/>
                    </a:xfrm>
                    <a:prstGeom prst="rect">
                      <a:avLst/>
                    </a:prstGeom>
                    <a:noFill/>
                    <a:ln w="9525">
                      <a:noFill/>
                      <a:miter lim="800000"/>
                      <a:headEnd/>
                      <a:tailEnd/>
                    </a:ln>
                    <a:effectLst/>
                  </pic:spPr>
                </pic:pic>
              </a:graphicData>
            </a:graphic>
          </wp:inline>
        </w:drawing>
      </w:r>
    </w:p>
    <w:p w:rsidR="00BE2920" w:rsidRPr="00047B3E"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Pr="00047B3E" w:rsidRDefault="00BE2920" w:rsidP="00A61F84">
      <w:pPr>
        <w:pStyle w:val="ListParagraph"/>
        <w:numPr>
          <w:ilvl w:val="0"/>
          <w:numId w:val="77"/>
        </w:numPr>
        <w:autoSpaceDE w:val="0"/>
        <w:autoSpaceDN w:val="0"/>
        <w:adjustRightInd w:val="0"/>
        <w:spacing w:after="0" w:line="240" w:lineRule="auto"/>
        <w:rPr>
          <w:rFonts w:cs="Arial"/>
        </w:rPr>
      </w:pPr>
      <w:r w:rsidRPr="00047B3E">
        <w:rPr>
          <w:rFonts w:cs="Arial"/>
        </w:rPr>
        <w:t>Economic Costs</w:t>
      </w:r>
    </w:p>
    <w:p w:rsidR="00BE2920" w:rsidRPr="00047B3E" w:rsidRDefault="00BE2920" w:rsidP="00A61F84">
      <w:pPr>
        <w:pStyle w:val="ListParagraph"/>
        <w:numPr>
          <w:ilvl w:val="0"/>
          <w:numId w:val="77"/>
        </w:numPr>
        <w:autoSpaceDE w:val="0"/>
        <w:autoSpaceDN w:val="0"/>
        <w:adjustRightInd w:val="0"/>
        <w:spacing w:after="0" w:line="240" w:lineRule="auto"/>
        <w:rPr>
          <w:rFonts w:cs="Arial"/>
        </w:rPr>
      </w:pPr>
      <w:r w:rsidRPr="00047B3E">
        <w:rPr>
          <w:rFonts w:cs="Arial"/>
        </w:rPr>
        <w:t>Responsibility and Care</w:t>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Benefits</w:t>
      </w:r>
    </w:p>
    <w:p w:rsidR="00BE2920" w:rsidRDefault="00BE2920" w:rsidP="00BE2920">
      <w:pPr>
        <w:autoSpaceDE w:val="0"/>
        <w:autoSpaceDN w:val="0"/>
        <w:adjustRightInd w:val="0"/>
        <w:spacing w:after="0" w:line="240" w:lineRule="auto"/>
        <w:rPr>
          <w:rFonts w:cs="Arial"/>
        </w:rPr>
      </w:pPr>
    </w:p>
    <w:p w:rsidR="00BE2920" w:rsidRPr="00047B3E" w:rsidRDefault="00BE2920" w:rsidP="00A61F84">
      <w:pPr>
        <w:pStyle w:val="ListParagraph"/>
        <w:numPr>
          <w:ilvl w:val="0"/>
          <w:numId w:val="78"/>
        </w:numPr>
        <w:autoSpaceDE w:val="0"/>
        <w:autoSpaceDN w:val="0"/>
        <w:adjustRightInd w:val="0"/>
        <w:spacing w:after="0" w:line="240" w:lineRule="auto"/>
        <w:rPr>
          <w:rFonts w:cs="Arial"/>
        </w:rPr>
      </w:pPr>
      <w:r w:rsidRPr="00047B3E">
        <w:rPr>
          <w:rFonts w:cs="Arial"/>
        </w:rPr>
        <w:t>Voluntary and charity work</w:t>
      </w:r>
    </w:p>
    <w:p w:rsidR="00BE2920" w:rsidRPr="00047B3E" w:rsidRDefault="00BE2920" w:rsidP="00A61F84">
      <w:pPr>
        <w:pStyle w:val="ListParagraph"/>
        <w:numPr>
          <w:ilvl w:val="0"/>
          <w:numId w:val="78"/>
        </w:numPr>
        <w:autoSpaceDE w:val="0"/>
        <w:autoSpaceDN w:val="0"/>
        <w:adjustRightInd w:val="0"/>
        <w:spacing w:after="0" w:line="240" w:lineRule="auto"/>
        <w:rPr>
          <w:rFonts w:cs="Arial"/>
        </w:rPr>
      </w:pPr>
      <w:r w:rsidRPr="00047B3E">
        <w:rPr>
          <w:rFonts w:cs="Arial"/>
        </w:rPr>
        <w:t>Spending money on goods and services</w:t>
      </w:r>
    </w:p>
    <w:p w:rsidR="00BE2920" w:rsidRPr="00047B3E" w:rsidRDefault="00BE2920" w:rsidP="00A61F84">
      <w:pPr>
        <w:pStyle w:val="ListParagraph"/>
        <w:numPr>
          <w:ilvl w:val="0"/>
          <w:numId w:val="78"/>
        </w:numPr>
        <w:autoSpaceDE w:val="0"/>
        <w:autoSpaceDN w:val="0"/>
        <w:adjustRightInd w:val="0"/>
        <w:spacing w:after="0" w:line="240" w:lineRule="auto"/>
        <w:rPr>
          <w:rFonts w:cs="Arial"/>
        </w:rPr>
      </w:pPr>
      <w:r w:rsidRPr="00047B3E">
        <w:rPr>
          <w:rFonts w:cs="Arial"/>
        </w:rPr>
        <w:t>Earning money and still paying taxes</w:t>
      </w:r>
    </w:p>
    <w:p w:rsidR="00BE2920" w:rsidRPr="00047B3E" w:rsidRDefault="00BE2920" w:rsidP="00A61F84">
      <w:pPr>
        <w:pStyle w:val="ListParagraph"/>
        <w:numPr>
          <w:ilvl w:val="0"/>
          <w:numId w:val="78"/>
        </w:numPr>
        <w:autoSpaceDE w:val="0"/>
        <w:autoSpaceDN w:val="0"/>
        <w:adjustRightInd w:val="0"/>
        <w:spacing w:after="0" w:line="240" w:lineRule="auto"/>
        <w:rPr>
          <w:rFonts w:cs="Arial"/>
        </w:rPr>
      </w:pPr>
      <w:r w:rsidRPr="00047B3E">
        <w:rPr>
          <w:rFonts w:cs="Arial"/>
        </w:rPr>
        <w:t>Wisdom and knowledge</w:t>
      </w:r>
    </w:p>
    <w:p w:rsidR="00BE2920" w:rsidRPr="00047B3E"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noProof/>
        </w:rPr>
      </w:pPr>
    </w:p>
    <w:p w:rsidR="00BE2920" w:rsidRDefault="00BE2920" w:rsidP="00BE2920">
      <w:pPr>
        <w:autoSpaceDE w:val="0"/>
        <w:autoSpaceDN w:val="0"/>
        <w:adjustRightInd w:val="0"/>
        <w:spacing w:after="0" w:line="240" w:lineRule="auto"/>
        <w:rPr>
          <w:rFonts w:cs="Arial"/>
        </w:rPr>
      </w:pPr>
      <w:r>
        <w:rPr>
          <w:rFonts w:cs="Arial"/>
          <w:noProof/>
        </w:rPr>
        <w:drawing>
          <wp:anchor distT="0" distB="0" distL="114300" distR="114300" simplePos="0" relativeHeight="251677696" behindDoc="0" locked="0" layoutInCell="1" allowOverlap="1">
            <wp:simplePos x="0" y="0"/>
            <wp:positionH relativeFrom="column">
              <wp:posOffset>3256280</wp:posOffset>
            </wp:positionH>
            <wp:positionV relativeFrom="paragraph">
              <wp:posOffset>36830</wp:posOffset>
            </wp:positionV>
            <wp:extent cx="2604770" cy="1614170"/>
            <wp:effectExtent l="19050" t="0" r="5080" b="0"/>
            <wp:wrapSquare wrapText="bothSides"/>
            <wp:docPr id="28" name="Picture 3" descr="Population: by age, UK"/>
            <wp:cNvGraphicFramePr/>
            <a:graphic xmlns:a="http://schemas.openxmlformats.org/drawingml/2006/main">
              <a:graphicData uri="http://schemas.openxmlformats.org/drawingml/2006/picture">
                <pic:pic xmlns:pic="http://schemas.openxmlformats.org/drawingml/2006/picture">
                  <pic:nvPicPr>
                    <pic:cNvPr id="15362" name="Picture 2" descr="Population: by age, UK"/>
                    <pic:cNvPicPr>
                      <a:picLocks noChangeAspect="1" noChangeArrowheads="1"/>
                    </pic:cNvPicPr>
                  </pic:nvPicPr>
                  <pic:blipFill>
                    <a:blip r:embed="rId37"/>
                    <a:srcRect/>
                    <a:stretch>
                      <a:fillRect/>
                    </a:stretch>
                  </pic:blipFill>
                  <pic:spPr bwMode="auto">
                    <a:xfrm>
                      <a:off x="0" y="0"/>
                      <a:ext cx="2604770" cy="1614170"/>
                    </a:xfrm>
                    <a:prstGeom prst="rect">
                      <a:avLst/>
                    </a:prstGeom>
                    <a:noFill/>
                  </pic:spPr>
                </pic:pic>
              </a:graphicData>
            </a:graphic>
          </wp:anchor>
        </w:drawing>
      </w:r>
      <w:r w:rsidRPr="00047B3E">
        <w:rPr>
          <w:rFonts w:cs="Arial"/>
        </w:rPr>
        <w:t>Will Greying go global?</w:t>
      </w: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More pensioners than under-16's for first time ever</w:t>
      </w: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jc w:val="center"/>
        <w:rPr>
          <w:rFonts w:cs="Arial"/>
        </w:rPr>
      </w:pPr>
      <w:r w:rsidRPr="00047B3E">
        <w:rPr>
          <w:rFonts w:cs="Arial"/>
          <w:noProof/>
        </w:rPr>
        <w:drawing>
          <wp:inline distT="0" distB="0" distL="0" distR="0">
            <wp:extent cx="3822357" cy="1571771"/>
            <wp:effectExtent l="19050" t="0" r="6693" b="0"/>
            <wp:docPr id="29" name="Picture 4" descr="Image of pie charts showing population changes"/>
            <wp:cNvGraphicFramePr/>
            <a:graphic xmlns:a="http://schemas.openxmlformats.org/drawingml/2006/main">
              <a:graphicData uri="http://schemas.openxmlformats.org/drawingml/2006/picture">
                <pic:pic xmlns:pic="http://schemas.openxmlformats.org/drawingml/2006/picture">
                  <pic:nvPicPr>
                    <pic:cNvPr id="1026" name="Picture 2" descr="Image of pie charts showing population changes"/>
                    <pic:cNvPicPr>
                      <a:picLocks noChangeAspect="1" noChangeArrowheads="1"/>
                    </pic:cNvPicPr>
                  </pic:nvPicPr>
                  <pic:blipFill>
                    <a:blip r:embed="rId38"/>
                    <a:srcRect/>
                    <a:stretch>
                      <a:fillRect/>
                    </a:stretch>
                  </pic:blipFill>
                  <pic:spPr bwMode="auto">
                    <a:xfrm>
                      <a:off x="0" y="0"/>
                      <a:ext cx="3821364" cy="1571363"/>
                    </a:xfrm>
                    <a:prstGeom prst="rect">
                      <a:avLst/>
                    </a:prstGeom>
                    <a:noFill/>
                  </pic:spPr>
                </pic:pic>
              </a:graphicData>
            </a:graphic>
          </wp:inline>
        </w:drawing>
      </w: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In Pairs</w:t>
      </w:r>
    </w:p>
    <w:p w:rsidR="00BE2920" w:rsidRDefault="00BE2920" w:rsidP="00BE2920">
      <w:pPr>
        <w:autoSpaceDE w:val="0"/>
        <w:autoSpaceDN w:val="0"/>
        <w:adjustRightInd w:val="0"/>
        <w:spacing w:after="0" w:line="240" w:lineRule="auto"/>
        <w:rPr>
          <w:rFonts w:cs="Arial"/>
        </w:rPr>
      </w:pPr>
      <w:r w:rsidRPr="00047B3E">
        <w:rPr>
          <w:rFonts w:cs="Arial"/>
        </w:rPr>
        <w:t xml:space="preserve">On the graph below pick out the reasons for the various changes in birth and death rates </w:t>
      </w:r>
    </w:p>
    <w:p w:rsidR="00BE2920" w:rsidRDefault="00BE2920" w:rsidP="00BE2920">
      <w:pPr>
        <w:autoSpaceDE w:val="0"/>
        <w:autoSpaceDN w:val="0"/>
        <w:adjustRightInd w:val="0"/>
        <w:spacing w:after="0" w:line="240" w:lineRule="auto"/>
        <w:rPr>
          <w:rFonts w:cs="Arial"/>
        </w:rPr>
      </w:pPr>
    </w:p>
    <w:p w:rsidR="00BE2920" w:rsidRDefault="00BE2920" w:rsidP="00BE2920">
      <w:pPr>
        <w:jc w:val="center"/>
        <w:rPr>
          <w:rFonts w:cs="Arial"/>
        </w:rPr>
      </w:pPr>
      <w:r w:rsidRPr="00047B3E">
        <w:rPr>
          <w:rFonts w:cs="Arial"/>
          <w:noProof/>
        </w:rPr>
        <w:lastRenderedPageBreak/>
        <w:drawing>
          <wp:inline distT="0" distB="0" distL="0" distR="0">
            <wp:extent cx="4083393" cy="1820562"/>
            <wp:effectExtent l="19050" t="0" r="12357" b="8238"/>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E2920" w:rsidRPr="00047B3E" w:rsidRDefault="00BE2920" w:rsidP="00BE2920">
      <w:pPr>
        <w:jc w:val="center"/>
        <w:rPr>
          <w:rFonts w:cs="Arial"/>
        </w:rPr>
      </w:pPr>
    </w:p>
    <w:p w:rsidR="00BE2920" w:rsidRPr="00047B3E"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Factors that affect Structure</w:t>
      </w:r>
    </w:p>
    <w:p w:rsidR="00BE2920" w:rsidRDefault="00BE2920" w:rsidP="00BE2920">
      <w:pPr>
        <w:autoSpaceDE w:val="0"/>
        <w:autoSpaceDN w:val="0"/>
        <w:adjustRightInd w:val="0"/>
        <w:spacing w:after="0" w:line="240" w:lineRule="auto"/>
        <w:rPr>
          <w:rFonts w:cs="Arial"/>
          <w:u w:val="single"/>
        </w:rPr>
      </w:pPr>
    </w:p>
    <w:p w:rsidR="00BE2920" w:rsidRPr="00047B3E" w:rsidRDefault="00BE2920" w:rsidP="00BE2920">
      <w:pPr>
        <w:autoSpaceDE w:val="0"/>
        <w:autoSpaceDN w:val="0"/>
        <w:adjustRightInd w:val="0"/>
        <w:spacing w:after="0" w:line="240" w:lineRule="auto"/>
        <w:rPr>
          <w:rFonts w:cs="Arial"/>
        </w:rPr>
      </w:pPr>
      <w:r w:rsidRPr="00047B3E">
        <w:rPr>
          <w:rFonts w:cs="Arial"/>
        </w:rPr>
        <w:t>Family Size</w:t>
      </w:r>
    </w:p>
    <w:p w:rsidR="00BE2920" w:rsidRPr="00047B3E" w:rsidRDefault="00BE2920" w:rsidP="00A61F84">
      <w:pPr>
        <w:pStyle w:val="ListParagraph"/>
        <w:numPr>
          <w:ilvl w:val="0"/>
          <w:numId w:val="79"/>
        </w:numPr>
        <w:autoSpaceDE w:val="0"/>
        <w:autoSpaceDN w:val="0"/>
        <w:adjustRightInd w:val="0"/>
        <w:spacing w:after="0" w:line="240" w:lineRule="auto"/>
        <w:rPr>
          <w:rFonts w:cs="Arial"/>
        </w:rPr>
      </w:pPr>
      <w:r w:rsidRPr="00047B3E">
        <w:rPr>
          <w:rFonts w:cs="Arial"/>
        </w:rPr>
        <w:t>Population almost doubled between 1901 and 2007. However growth in household size has fallen</w:t>
      </w:r>
    </w:p>
    <w:p w:rsidR="00BE2920" w:rsidRPr="00047B3E" w:rsidRDefault="00BE2920" w:rsidP="00A61F84">
      <w:pPr>
        <w:pStyle w:val="ListParagraph"/>
        <w:numPr>
          <w:ilvl w:val="0"/>
          <w:numId w:val="79"/>
        </w:numPr>
        <w:autoSpaceDE w:val="0"/>
        <w:autoSpaceDN w:val="0"/>
        <w:adjustRightInd w:val="0"/>
        <w:spacing w:after="0" w:line="240" w:lineRule="auto"/>
        <w:rPr>
          <w:rFonts w:cs="Arial"/>
        </w:rPr>
      </w:pPr>
      <w:r w:rsidRPr="00047B3E">
        <w:rPr>
          <w:rFonts w:cs="Arial"/>
        </w:rPr>
        <w:t>Many households consist of one or two people</w:t>
      </w:r>
    </w:p>
    <w:p w:rsidR="00BE2920" w:rsidRPr="00047B3E" w:rsidRDefault="00BE2920" w:rsidP="00A61F84">
      <w:pPr>
        <w:pStyle w:val="ListParagraph"/>
        <w:numPr>
          <w:ilvl w:val="0"/>
          <w:numId w:val="79"/>
        </w:numPr>
        <w:autoSpaceDE w:val="0"/>
        <w:autoSpaceDN w:val="0"/>
        <w:adjustRightInd w:val="0"/>
        <w:spacing w:after="0" w:line="240" w:lineRule="auto"/>
        <w:rPr>
          <w:rFonts w:cs="Arial"/>
        </w:rPr>
      </w:pPr>
      <w:r w:rsidRPr="00047B3E">
        <w:rPr>
          <w:rFonts w:cs="Arial"/>
        </w:rPr>
        <w:t>Increase in life expectancy has lead to an increase in extended family</w:t>
      </w:r>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Migration</w:t>
      </w:r>
    </w:p>
    <w:p w:rsidR="00BE2920" w:rsidRPr="00047B3E" w:rsidRDefault="00BE2920" w:rsidP="00A61F84">
      <w:pPr>
        <w:pStyle w:val="ListParagraph"/>
        <w:numPr>
          <w:ilvl w:val="0"/>
          <w:numId w:val="80"/>
        </w:numPr>
        <w:autoSpaceDE w:val="0"/>
        <w:autoSpaceDN w:val="0"/>
        <w:adjustRightInd w:val="0"/>
        <w:spacing w:after="0" w:line="240" w:lineRule="auto"/>
        <w:rPr>
          <w:rFonts w:cs="Arial"/>
        </w:rPr>
      </w:pPr>
      <w:r w:rsidRPr="00047B3E">
        <w:rPr>
          <w:rFonts w:cs="Arial"/>
        </w:rPr>
        <w:t>Personal mobility has increased with a general southern drift with now 26% of people living in London and the South East.</w:t>
      </w:r>
    </w:p>
    <w:p w:rsidR="00BE2920" w:rsidRPr="00047B3E" w:rsidRDefault="00BE2920" w:rsidP="00A61F84">
      <w:pPr>
        <w:pStyle w:val="ListParagraph"/>
        <w:numPr>
          <w:ilvl w:val="0"/>
          <w:numId w:val="80"/>
        </w:numPr>
        <w:autoSpaceDE w:val="0"/>
        <w:autoSpaceDN w:val="0"/>
        <w:adjustRightInd w:val="0"/>
        <w:spacing w:after="0" w:line="240" w:lineRule="auto"/>
        <w:rPr>
          <w:rFonts w:cs="Arial"/>
        </w:rPr>
      </w:pPr>
      <w:r w:rsidRPr="00047B3E">
        <w:rPr>
          <w:rFonts w:cs="Arial"/>
        </w:rPr>
        <w:t>Counter-urbanisation</w:t>
      </w:r>
    </w:p>
    <w:p w:rsidR="00BE2920" w:rsidRPr="00047B3E" w:rsidRDefault="00BE2920" w:rsidP="00A61F84">
      <w:pPr>
        <w:pStyle w:val="ListParagraph"/>
        <w:numPr>
          <w:ilvl w:val="0"/>
          <w:numId w:val="80"/>
        </w:numPr>
        <w:autoSpaceDE w:val="0"/>
        <w:autoSpaceDN w:val="0"/>
        <w:adjustRightInd w:val="0"/>
        <w:spacing w:after="0" w:line="240" w:lineRule="auto"/>
        <w:rPr>
          <w:rFonts w:cs="Arial"/>
        </w:rPr>
      </w:pPr>
      <w:r w:rsidRPr="00047B3E">
        <w:rPr>
          <w:rFonts w:cs="Arial"/>
        </w:rPr>
        <w:t>Rural Depopulation</w:t>
      </w:r>
    </w:p>
    <w:p w:rsidR="00BE2920" w:rsidRPr="00047B3E" w:rsidRDefault="00BE2920" w:rsidP="00BE2920">
      <w:pPr>
        <w:autoSpaceDE w:val="0"/>
        <w:autoSpaceDN w:val="0"/>
        <w:adjustRightInd w:val="0"/>
        <w:spacing w:after="0" w:line="240" w:lineRule="auto"/>
        <w:rPr>
          <w:rFonts w:cs="Arial"/>
        </w:rPr>
      </w:pPr>
      <w:r w:rsidRPr="00047B3E">
        <w:rPr>
          <w:rFonts w:cs="Arial"/>
        </w:rPr>
        <w:t>Employment</w:t>
      </w:r>
    </w:p>
    <w:p w:rsidR="00BE2920" w:rsidRPr="00047B3E" w:rsidRDefault="00BE2920" w:rsidP="00A61F84">
      <w:pPr>
        <w:pStyle w:val="ListParagraph"/>
        <w:numPr>
          <w:ilvl w:val="0"/>
          <w:numId w:val="81"/>
        </w:numPr>
        <w:autoSpaceDE w:val="0"/>
        <w:autoSpaceDN w:val="0"/>
        <w:adjustRightInd w:val="0"/>
        <w:spacing w:after="0" w:line="240" w:lineRule="auto"/>
        <w:rPr>
          <w:rFonts w:cs="Arial"/>
        </w:rPr>
      </w:pPr>
      <w:r w:rsidRPr="00047B3E">
        <w:rPr>
          <w:rFonts w:cs="Arial"/>
        </w:rPr>
        <w:t>Decline in traditional manufacturing as well as primary industries  making increasing number of people moving areas for work</w:t>
      </w:r>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sidRPr="00047B3E">
        <w:rPr>
          <w:rFonts w:cs="Arial"/>
        </w:rPr>
        <w:t>Social Status</w:t>
      </w:r>
    </w:p>
    <w:p w:rsidR="00BE2920" w:rsidRPr="00047B3E" w:rsidRDefault="00BE2920" w:rsidP="00A61F84">
      <w:pPr>
        <w:pStyle w:val="ListParagraph"/>
        <w:numPr>
          <w:ilvl w:val="0"/>
          <w:numId w:val="81"/>
        </w:numPr>
        <w:autoSpaceDE w:val="0"/>
        <w:autoSpaceDN w:val="0"/>
        <w:adjustRightInd w:val="0"/>
        <w:spacing w:after="0" w:line="240" w:lineRule="auto"/>
        <w:rPr>
          <w:rFonts w:cs="Arial"/>
        </w:rPr>
      </w:pPr>
      <w:r w:rsidRPr="00047B3E">
        <w:rPr>
          <w:rFonts w:cs="Arial"/>
        </w:rPr>
        <w:t>During this century average wages have risen and more and more are entering higher education. This has lead to more social mobility and peoples’ changing aspirations</w:t>
      </w:r>
    </w:p>
    <w:p w:rsidR="00BE2920" w:rsidRDefault="00BE2920" w:rsidP="00BE2920">
      <w:pPr>
        <w:autoSpaceDE w:val="0"/>
        <w:autoSpaceDN w:val="0"/>
        <w:adjustRightInd w:val="0"/>
        <w:spacing w:after="0" w:line="240" w:lineRule="auto"/>
        <w:rPr>
          <w:rFonts w:cs="Arial"/>
        </w:rPr>
      </w:pPr>
      <w:r>
        <w:rPr>
          <w:rFonts w:cs="Arial"/>
          <w:noProof/>
        </w:rPr>
        <w:drawing>
          <wp:anchor distT="0" distB="0" distL="114300" distR="114300" simplePos="0" relativeHeight="251678720" behindDoc="0" locked="0" layoutInCell="1" allowOverlap="1">
            <wp:simplePos x="0" y="0"/>
            <wp:positionH relativeFrom="column">
              <wp:posOffset>4154170</wp:posOffset>
            </wp:positionH>
            <wp:positionV relativeFrom="paragraph">
              <wp:posOffset>307340</wp:posOffset>
            </wp:positionV>
            <wp:extent cx="1760220" cy="1490980"/>
            <wp:effectExtent l="19050" t="0" r="0" b="0"/>
            <wp:wrapSquare wrapText="bothSides"/>
            <wp:docPr id="31" name="Picture 6" descr="http://www.southwestlondoncardiacnetwork.nhs.uk/Images/data%20+%20graphs/SWL_Ethnicity_Profile.png"/>
            <wp:cNvGraphicFramePr/>
            <a:graphic xmlns:a="http://schemas.openxmlformats.org/drawingml/2006/main">
              <a:graphicData uri="http://schemas.openxmlformats.org/drawingml/2006/picture">
                <pic:pic xmlns:pic="http://schemas.openxmlformats.org/drawingml/2006/picture">
                  <pic:nvPicPr>
                    <pic:cNvPr id="28674" name="Picture 2" descr="http://www.southwestlondoncardiacnetwork.nhs.uk/Images/data%20+%20graphs/SWL_Ethnicity_Profile.png"/>
                    <pic:cNvPicPr>
                      <a:picLocks noChangeAspect="1" noChangeArrowheads="1"/>
                    </pic:cNvPicPr>
                  </pic:nvPicPr>
                  <pic:blipFill>
                    <a:blip r:embed="rId40"/>
                    <a:srcRect/>
                    <a:stretch>
                      <a:fillRect/>
                    </a:stretch>
                  </pic:blipFill>
                  <pic:spPr bwMode="auto">
                    <a:xfrm>
                      <a:off x="0" y="0"/>
                      <a:ext cx="1760220" cy="1490980"/>
                    </a:xfrm>
                    <a:prstGeom prst="rect">
                      <a:avLst/>
                    </a:prstGeom>
                    <a:noFill/>
                  </pic:spPr>
                </pic:pic>
              </a:graphicData>
            </a:graphic>
          </wp:anchor>
        </w:drawing>
      </w:r>
    </w:p>
    <w:p w:rsidR="00BE2920" w:rsidRPr="00047B3E" w:rsidRDefault="00BE2920" w:rsidP="00BE2920">
      <w:pPr>
        <w:autoSpaceDE w:val="0"/>
        <w:autoSpaceDN w:val="0"/>
        <w:adjustRightInd w:val="0"/>
        <w:spacing w:after="0" w:line="240" w:lineRule="auto"/>
        <w:rPr>
          <w:rFonts w:cs="Arial"/>
        </w:rPr>
      </w:pPr>
      <w:r w:rsidRPr="00047B3E">
        <w:rPr>
          <w:rFonts w:cs="Arial"/>
        </w:rPr>
        <w:t>Ethnicity</w:t>
      </w:r>
    </w:p>
    <w:p w:rsidR="00BE2920" w:rsidRPr="00047B3E" w:rsidRDefault="00BE2920" w:rsidP="00A61F84">
      <w:pPr>
        <w:pStyle w:val="ListParagraph"/>
        <w:numPr>
          <w:ilvl w:val="0"/>
          <w:numId w:val="81"/>
        </w:numPr>
        <w:autoSpaceDE w:val="0"/>
        <w:autoSpaceDN w:val="0"/>
        <w:adjustRightInd w:val="0"/>
        <w:spacing w:after="0" w:line="240" w:lineRule="auto"/>
        <w:rPr>
          <w:rFonts w:cs="Arial"/>
        </w:rPr>
      </w:pPr>
      <w:r w:rsidRPr="00047B3E">
        <w:rPr>
          <w:rFonts w:cs="Arial"/>
        </w:rPr>
        <w:t xml:space="preserve">The population make-up of the country is changing. </w:t>
      </w:r>
    </w:p>
    <w:p w:rsidR="00BE2920" w:rsidRPr="00047B3E" w:rsidRDefault="00BE2920" w:rsidP="00A61F84">
      <w:pPr>
        <w:pStyle w:val="ListParagraph"/>
        <w:numPr>
          <w:ilvl w:val="0"/>
          <w:numId w:val="81"/>
        </w:numPr>
        <w:autoSpaceDE w:val="0"/>
        <w:autoSpaceDN w:val="0"/>
        <w:adjustRightInd w:val="0"/>
        <w:spacing w:after="0" w:line="240" w:lineRule="auto"/>
        <w:rPr>
          <w:rFonts w:cs="Arial"/>
        </w:rPr>
      </w:pPr>
      <w:r w:rsidRPr="00047B3E">
        <w:rPr>
          <w:rFonts w:cs="Arial"/>
        </w:rPr>
        <w:t>Minorities represent 8% of our population many of these are from former colonies</w:t>
      </w:r>
    </w:p>
    <w:p w:rsidR="00BE2920" w:rsidRPr="00047B3E" w:rsidRDefault="00BE2920" w:rsidP="00A61F84">
      <w:pPr>
        <w:pStyle w:val="ListParagraph"/>
        <w:numPr>
          <w:ilvl w:val="0"/>
          <w:numId w:val="81"/>
        </w:numPr>
        <w:autoSpaceDE w:val="0"/>
        <w:autoSpaceDN w:val="0"/>
        <w:adjustRightInd w:val="0"/>
        <w:spacing w:after="0" w:line="240" w:lineRule="auto"/>
        <w:rPr>
          <w:rFonts w:cs="Arial"/>
        </w:rPr>
      </w:pPr>
      <w:r w:rsidRPr="00047B3E">
        <w:rPr>
          <w:rFonts w:cs="Arial"/>
        </w:rPr>
        <w:t>Since Maastricht Treaty 1993 many European Migrants have arrived in the UK</w:t>
      </w:r>
    </w:p>
    <w:p w:rsidR="00BE2920" w:rsidRDefault="00BE2920" w:rsidP="00A61F84">
      <w:pPr>
        <w:pStyle w:val="ListParagraph"/>
        <w:numPr>
          <w:ilvl w:val="0"/>
          <w:numId w:val="81"/>
        </w:numPr>
        <w:autoSpaceDE w:val="0"/>
        <w:autoSpaceDN w:val="0"/>
        <w:adjustRightInd w:val="0"/>
        <w:spacing w:after="0" w:line="240" w:lineRule="auto"/>
        <w:rPr>
          <w:rFonts w:cs="Arial"/>
        </w:rPr>
      </w:pPr>
      <w:r w:rsidRPr="00047B3E">
        <w:rPr>
          <w:rFonts w:cs="Arial"/>
        </w:rPr>
        <w:t>Segregation has changed the makeup of many of our cities.</w:t>
      </w:r>
    </w:p>
    <w:p w:rsidR="00BE2920"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p>
    <w:p w:rsidR="00BE2920" w:rsidRDefault="00BE2920" w:rsidP="00BE2920">
      <w:pPr>
        <w:autoSpaceDE w:val="0"/>
        <w:autoSpaceDN w:val="0"/>
        <w:adjustRightInd w:val="0"/>
        <w:spacing w:after="0" w:line="240" w:lineRule="auto"/>
        <w:rPr>
          <w:rFonts w:cs="Arial"/>
        </w:rPr>
      </w:pPr>
      <w:r w:rsidRPr="00047B3E">
        <w:rPr>
          <w:rFonts w:cs="Arial"/>
        </w:rPr>
        <w:t>An Ageing Population</w:t>
      </w:r>
    </w:p>
    <w:p w:rsidR="00BE2920" w:rsidRDefault="00BE2920" w:rsidP="00BE2920">
      <w:pPr>
        <w:autoSpaceDE w:val="0"/>
        <w:autoSpaceDN w:val="0"/>
        <w:adjustRightInd w:val="0"/>
        <w:spacing w:after="0" w:line="240" w:lineRule="auto"/>
        <w:rPr>
          <w:rFonts w:cs="Arial"/>
        </w:rPr>
      </w:pPr>
    </w:p>
    <w:p w:rsidR="00BE2920" w:rsidRPr="00047B3E" w:rsidRDefault="00BE2920" w:rsidP="00BE2920">
      <w:pPr>
        <w:autoSpaceDE w:val="0"/>
        <w:autoSpaceDN w:val="0"/>
        <w:adjustRightInd w:val="0"/>
        <w:spacing w:after="0" w:line="240" w:lineRule="auto"/>
        <w:rPr>
          <w:rFonts w:cs="Arial"/>
        </w:rPr>
      </w:pPr>
      <w:r>
        <w:rPr>
          <w:rFonts w:ascii="Arial" w:hAnsi="Arial" w:cs="Arial"/>
          <w:noProof/>
          <w:sz w:val="20"/>
          <w:szCs w:val="20"/>
        </w:rPr>
        <w:lastRenderedPageBreak/>
        <w:drawing>
          <wp:inline distT="0" distB="0" distL="0" distR="0">
            <wp:extent cx="1913899" cy="1318054"/>
            <wp:effectExtent l="19050" t="0" r="0" b="0"/>
            <wp:docPr id="32" name="il_fi" descr="http://www.coolgeography.co.uk/GCSE/AQA/Population/Population%20Pyramids/UK%202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olgeography.co.uk/GCSE/AQA/Population/Population%20Pyramids/UK%202010.bmp"/>
                    <pic:cNvPicPr>
                      <a:picLocks noChangeAspect="1" noChangeArrowheads="1"/>
                    </pic:cNvPicPr>
                  </pic:nvPicPr>
                  <pic:blipFill>
                    <a:blip r:embed="rId41" cstate="print"/>
                    <a:srcRect/>
                    <a:stretch>
                      <a:fillRect/>
                    </a:stretch>
                  </pic:blipFill>
                  <pic:spPr bwMode="auto">
                    <a:xfrm>
                      <a:off x="0" y="0"/>
                      <a:ext cx="1914129" cy="1318212"/>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1894703" cy="1315727"/>
            <wp:effectExtent l="19050" t="0" r="0" b="0"/>
            <wp:docPr id="33" name="il_fi" descr="http://t0.gstatic.com/images?q=tbn:ANd9GcSIf9t3vJXsoy6h1cR9xlpZmIvv8sCB4-F49Kg81pnyzN3xeaznG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If9t3vJXsoy6h1cR9xlpZmIvv8sCB4-F49Kg81pnyzN3xeaznGQ&amp;t=1"/>
                    <pic:cNvPicPr>
                      <a:picLocks noChangeAspect="1" noChangeArrowheads="1"/>
                    </pic:cNvPicPr>
                  </pic:nvPicPr>
                  <pic:blipFill>
                    <a:blip r:embed="rId42"/>
                    <a:srcRect/>
                    <a:stretch>
                      <a:fillRect/>
                    </a:stretch>
                  </pic:blipFill>
                  <pic:spPr bwMode="auto">
                    <a:xfrm>
                      <a:off x="0" y="0"/>
                      <a:ext cx="1894698" cy="1315724"/>
                    </a:xfrm>
                    <a:prstGeom prst="rect">
                      <a:avLst/>
                    </a:prstGeom>
                    <a:noFill/>
                    <a:ln w="9525">
                      <a:noFill/>
                      <a:miter lim="800000"/>
                      <a:headEnd/>
                      <a:tailEnd/>
                    </a:ln>
                  </pic:spPr>
                </pic:pic>
              </a:graphicData>
            </a:graphic>
          </wp:inline>
        </w:drawing>
      </w:r>
      <w:r>
        <w:rPr>
          <w:rFonts w:cs="Arial"/>
        </w:rPr>
        <w:t xml:space="preserve"> </w:t>
      </w:r>
      <w:r>
        <w:rPr>
          <w:rFonts w:ascii="Arial" w:hAnsi="Arial" w:cs="Arial"/>
          <w:noProof/>
          <w:sz w:val="20"/>
          <w:szCs w:val="20"/>
        </w:rPr>
        <w:drawing>
          <wp:inline distT="0" distB="0" distL="0" distR="0">
            <wp:extent cx="1888315" cy="1317857"/>
            <wp:effectExtent l="19050" t="0" r="0" b="0"/>
            <wp:docPr id="34" name="il_fi" descr="http://upload.wikimedia.org/wikipedia/en/archive/6/6e/20100304154751!Argentina_population_pyramid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archive/6/6e/20100304154751!Argentina_population_pyramid_2009.png"/>
                    <pic:cNvPicPr>
                      <a:picLocks noChangeAspect="1" noChangeArrowheads="1"/>
                    </pic:cNvPicPr>
                  </pic:nvPicPr>
                  <pic:blipFill>
                    <a:blip r:embed="rId43" cstate="print"/>
                    <a:srcRect/>
                    <a:stretch>
                      <a:fillRect/>
                    </a:stretch>
                  </pic:blipFill>
                  <pic:spPr bwMode="auto">
                    <a:xfrm>
                      <a:off x="0" y="0"/>
                      <a:ext cx="1893379" cy="1321391"/>
                    </a:xfrm>
                    <a:prstGeom prst="rect">
                      <a:avLst/>
                    </a:prstGeom>
                    <a:noFill/>
                    <a:ln w="9525">
                      <a:noFill/>
                      <a:miter lim="800000"/>
                      <a:headEnd/>
                      <a:tailEnd/>
                    </a:ln>
                  </pic:spPr>
                </pic:pic>
              </a:graphicData>
            </a:graphic>
          </wp:inline>
        </w:drawing>
      </w:r>
    </w:p>
    <w:p w:rsidR="00BE2920" w:rsidRDefault="00BE2920" w:rsidP="00BE2920"/>
    <w:p w:rsidR="00BE2920" w:rsidRDefault="00F946F2" w:rsidP="00BE2920">
      <w:r>
        <w:rPr>
          <w:noProof/>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467360</wp:posOffset>
                </wp:positionV>
                <wp:extent cx="6030595" cy="2537460"/>
                <wp:effectExtent l="13335" t="12700" r="13970" b="12065"/>
                <wp:wrapNone/>
                <wp:docPr id="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2537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55pt;margin-top:36.8pt;width:474.85pt;height:19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o0JAIAAD4EAAAOAAAAZHJzL2Uyb0RvYy54bWysU9uO0zAQfUfiHyy/06TZpr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"/>
            </w:pict>
          </mc:Fallback>
        </mc:AlternateContent>
      </w:r>
      <w:r w:rsidR="00BE2920">
        <w:t xml:space="preserve">What are the differences between these countries and what benefits and problems do you </w:t>
      </w:r>
      <w:r w:rsidR="006A0940">
        <w:t>foresee</w:t>
      </w:r>
      <w:r w:rsidR="00BE2920">
        <w:t xml:space="preserve"> in the future?</w:t>
      </w:r>
    </w:p>
    <w:p w:rsidR="00BE2920" w:rsidRPr="00047B3E" w:rsidRDefault="00BE2920" w:rsidP="00BE2920"/>
    <w:p w:rsidR="00BE2920" w:rsidRDefault="00BE2920">
      <w:r>
        <w:br w:type="page"/>
      </w:r>
    </w:p>
    <w:p w:rsidR="00BE2920" w:rsidRDefault="00BE2920" w:rsidP="00A61F84">
      <w:pPr>
        <w:pStyle w:val="Title"/>
        <w:outlineLvl w:val="1"/>
      </w:pPr>
      <w:bookmarkStart w:id="11" w:name="_Toc295290697"/>
      <w:r w:rsidRPr="0091466C">
        <w:lastRenderedPageBreak/>
        <w:t>Migration</w:t>
      </w:r>
      <w:bookmarkEnd w:id="11"/>
    </w:p>
    <w:p w:rsidR="00BE2920" w:rsidRDefault="00BE2920" w:rsidP="00A61F84">
      <w:pPr>
        <w:pStyle w:val="ListParagraph"/>
        <w:numPr>
          <w:ilvl w:val="0"/>
          <w:numId w:val="83"/>
        </w:numPr>
      </w:pPr>
      <w:r>
        <w:t xml:space="preserve">International migration is at an all time high. </w:t>
      </w:r>
    </w:p>
    <w:p w:rsidR="00BE2920" w:rsidRDefault="00BE2920" w:rsidP="00A61F84">
      <w:pPr>
        <w:pStyle w:val="ListParagraph"/>
        <w:numPr>
          <w:ilvl w:val="0"/>
          <w:numId w:val="83"/>
        </w:numPr>
      </w:pPr>
      <w:r>
        <w:t>In 2001 191 million people were on the move in 2006 3% of the world pop'n (192 million) were moving and more recently more and more migrants have become concentrated in a smaller number of developed countries.</w:t>
      </w:r>
    </w:p>
    <w:p w:rsidR="00BE2920" w:rsidRDefault="00BE2920" w:rsidP="00A61F84">
      <w:pPr>
        <w:pStyle w:val="ListParagraph"/>
        <w:numPr>
          <w:ilvl w:val="0"/>
          <w:numId w:val="83"/>
        </w:numPr>
      </w:pPr>
      <w:r>
        <w:t xml:space="preserve"> However there are places where people almost never move. </w:t>
      </w:r>
    </w:p>
    <w:p w:rsidR="00BE2920" w:rsidRDefault="00BE2920" w:rsidP="00A61F84">
      <w:pPr>
        <w:pStyle w:val="ListParagraph"/>
        <w:numPr>
          <w:ilvl w:val="0"/>
          <w:numId w:val="83"/>
        </w:numPr>
      </w:pPr>
      <w:r>
        <w:t>A Thir</w:t>
      </w:r>
      <w:r w:rsidRPr="00942CF9">
        <w:t>d</w:t>
      </w:r>
      <w:r>
        <w:t xml:space="preserve"> of all people do not live in the country where they were born. </w:t>
      </w:r>
    </w:p>
    <w:p w:rsidR="00BE2920" w:rsidRDefault="00BE2920" w:rsidP="00A61F84">
      <w:pPr>
        <w:pStyle w:val="ListParagraph"/>
        <w:numPr>
          <w:ilvl w:val="0"/>
          <w:numId w:val="83"/>
        </w:numPr>
      </w:pPr>
      <w:r>
        <w:t xml:space="preserve">That number should grow as aging rich societies run short of workers, which should be a boon for development. </w:t>
      </w:r>
    </w:p>
    <w:p w:rsidR="00BE2920" w:rsidRDefault="00BE2920" w:rsidP="00A61F84">
      <w:pPr>
        <w:pStyle w:val="ListParagraph"/>
        <w:numPr>
          <w:ilvl w:val="0"/>
          <w:numId w:val="83"/>
        </w:numPr>
      </w:pPr>
      <w:r>
        <w:t xml:space="preserve">Workers who have migrated from poor to rich countries already send billions of dollars back to their families each year (REMITTANCES), a flow that surpasses foreign aid. </w:t>
      </w:r>
    </w:p>
    <w:p w:rsidR="00BE2920" w:rsidRDefault="00BE2920" w:rsidP="00A61F84">
      <w:pPr>
        <w:pStyle w:val="ListParagraph"/>
        <w:numPr>
          <w:ilvl w:val="0"/>
          <w:numId w:val="83"/>
        </w:numPr>
      </w:pPr>
      <w:r>
        <w:t>Some immigrants from developing countries, especially students, pick up skills and bring them home—engineers and physicians as well as entrepreneurs who, for example, start computer businesses. These numbers have increased due to economic globalisation.</w:t>
      </w:r>
    </w:p>
    <w:p w:rsidR="00BE2920" w:rsidRDefault="00BE2920" w:rsidP="00A61F84">
      <w:pPr>
        <w:pStyle w:val="ListParagraph"/>
        <w:numPr>
          <w:ilvl w:val="0"/>
          <w:numId w:val="83"/>
        </w:numPr>
      </w:pPr>
      <w:r>
        <w:t xml:space="preserve">Statistics show that the poorest people tend to remain in their own country and that the educated, professional people are the ones more likely to move. </w:t>
      </w:r>
    </w:p>
    <w:p w:rsidR="00BE2920" w:rsidRDefault="00BE2920" w:rsidP="00A61F84">
      <w:pPr>
        <w:pStyle w:val="ListParagraph"/>
        <w:numPr>
          <w:ilvl w:val="0"/>
          <w:numId w:val="83"/>
        </w:numPr>
      </w:pPr>
      <w:r>
        <w:t xml:space="preserve">Skilled and educated members of the pop'n in the </w:t>
      </w:r>
      <w:r w:rsidRPr="00942CF9">
        <w:rPr>
          <w:i/>
        </w:rPr>
        <w:t>Source nation</w:t>
      </w:r>
      <w:r>
        <w:t xml:space="preserve"> are more aware of the opportunities overseas, and are able to move of fill job shortages within the </w:t>
      </w:r>
      <w:r w:rsidRPr="00942CF9">
        <w:rPr>
          <w:i/>
        </w:rPr>
        <w:t>host nations</w:t>
      </w:r>
      <w:r>
        <w:t>.</w:t>
      </w:r>
    </w:p>
    <w:p w:rsidR="00BE2920" w:rsidRPr="00A01116" w:rsidRDefault="00BE2920" w:rsidP="00BE2920">
      <w:pPr>
        <w:rPr>
          <w:i/>
        </w:rPr>
      </w:pPr>
      <w:r w:rsidRPr="00A01116">
        <w:rPr>
          <w:i/>
        </w:rPr>
        <w:t>The impact on the Host Nation</w:t>
      </w:r>
    </w:p>
    <w:p w:rsidR="00BE2920" w:rsidRDefault="00BE2920" w:rsidP="00A61F84">
      <w:pPr>
        <w:pStyle w:val="ListParagraph"/>
        <w:numPr>
          <w:ilvl w:val="0"/>
          <w:numId w:val="84"/>
        </w:numPr>
      </w:pPr>
      <w:r>
        <w:t>Voluntary migration is the basic flows of labour.</w:t>
      </w:r>
    </w:p>
    <w:p w:rsidR="00BE2920" w:rsidRDefault="00BE2920" w:rsidP="00A61F84">
      <w:pPr>
        <w:pStyle w:val="ListParagraph"/>
        <w:numPr>
          <w:ilvl w:val="0"/>
          <w:numId w:val="84"/>
        </w:numPr>
      </w:pPr>
      <w:r>
        <w:t xml:space="preserve">The host nation gains because it helps to fill gaps in the labour markets with the new workers often prepared to work for less money. </w:t>
      </w:r>
    </w:p>
    <w:p w:rsidR="00BE2920" w:rsidRDefault="00BE2920" w:rsidP="00A61F84">
      <w:pPr>
        <w:pStyle w:val="ListParagraph"/>
        <w:numPr>
          <w:ilvl w:val="0"/>
          <w:numId w:val="84"/>
        </w:numPr>
      </w:pPr>
      <w:r>
        <w:t>In 2002 the UK govt expanded its Highly Skilled Migrant Programme which is intended to:</w:t>
      </w:r>
    </w:p>
    <w:p w:rsidR="00BE2920" w:rsidRDefault="00BE2920" w:rsidP="00A61F84">
      <w:pPr>
        <w:pStyle w:val="ListParagraph"/>
        <w:numPr>
          <w:ilvl w:val="1"/>
          <w:numId w:val="84"/>
        </w:numPr>
      </w:pPr>
      <w:r>
        <w:t>attract the brightest and best foreign workers</w:t>
      </w:r>
    </w:p>
    <w:p w:rsidR="00BE2920" w:rsidRDefault="00BE2920" w:rsidP="00A61F84">
      <w:pPr>
        <w:pStyle w:val="ListParagraph"/>
        <w:numPr>
          <w:ilvl w:val="1"/>
          <w:numId w:val="84"/>
        </w:numPr>
      </w:pPr>
      <w:r>
        <w:t>fill skills shortages</w:t>
      </w:r>
    </w:p>
    <w:p w:rsidR="00BE2920" w:rsidRDefault="00BE2920" w:rsidP="00A61F84">
      <w:pPr>
        <w:pStyle w:val="ListParagraph"/>
        <w:numPr>
          <w:ilvl w:val="1"/>
          <w:numId w:val="84"/>
        </w:numPr>
      </w:pPr>
      <w:r>
        <w:t>Attract lower or intermediate skilled migrants</w:t>
      </w:r>
    </w:p>
    <w:p w:rsidR="00BE2920" w:rsidRDefault="00BE2920" w:rsidP="00A61F84">
      <w:pPr>
        <w:pStyle w:val="ListParagraph"/>
        <w:numPr>
          <w:ilvl w:val="1"/>
          <w:numId w:val="84"/>
        </w:numPr>
      </w:pPr>
      <w:r>
        <w:t xml:space="preserve">Balance the UK's own ageing pop'n </w:t>
      </w:r>
    </w:p>
    <w:p w:rsidR="00BE2920" w:rsidRDefault="00BE2920" w:rsidP="00BE2920">
      <w:pPr>
        <w:pStyle w:val="ListParagraph"/>
        <w:ind w:left="1440"/>
      </w:pPr>
    </w:p>
    <w:p w:rsidR="00BE2920" w:rsidRDefault="00BE2920" w:rsidP="00A61F84">
      <w:pPr>
        <w:pStyle w:val="ListParagraph"/>
        <w:numPr>
          <w:ilvl w:val="0"/>
          <w:numId w:val="84"/>
        </w:numPr>
      </w:pPr>
      <w:r>
        <w:t>But it's not just the UK who wants these workers they have to compete with other nations such as Australia, New Zealand, USA, Canada and some other European countries.</w:t>
      </w:r>
    </w:p>
    <w:p w:rsidR="00BE2920" w:rsidRDefault="00BE2920" w:rsidP="00A61F84">
      <w:pPr>
        <w:pStyle w:val="ListParagraph"/>
        <w:numPr>
          <w:ilvl w:val="0"/>
          <w:numId w:val="84"/>
        </w:numPr>
      </w:pPr>
      <w:r>
        <w:t xml:space="preserve"> The expanding global trade means that leading nations require skilled ICT bods and business minded workers in order to compete in the world economy.</w:t>
      </w:r>
    </w:p>
    <w:p w:rsidR="00BE2920" w:rsidRDefault="00BE2920" w:rsidP="00BE2920">
      <w:pPr>
        <w:rPr>
          <w:i/>
        </w:rPr>
      </w:pPr>
      <w:r w:rsidRPr="00A01116">
        <w:rPr>
          <w:i/>
        </w:rPr>
        <w:t>The Impact on the Source Country</w:t>
      </w:r>
    </w:p>
    <w:p w:rsidR="00BE2920" w:rsidRDefault="00BE2920" w:rsidP="00A61F84">
      <w:pPr>
        <w:pStyle w:val="ListParagraph"/>
        <w:numPr>
          <w:ilvl w:val="0"/>
          <w:numId w:val="85"/>
        </w:numPr>
      </w:pPr>
      <w:r>
        <w:t xml:space="preserve">One of the main benefits for the source country is the amount of money that gets sent back (Remittance) by the migrants. </w:t>
      </w:r>
    </w:p>
    <w:p w:rsidR="00BE2920" w:rsidRDefault="00BE2920" w:rsidP="00A61F84">
      <w:pPr>
        <w:pStyle w:val="ListParagraph"/>
        <w:numPr>
          <w:ilvl w:val="0"/>
          <w:numId w:val="85"/>
        </w:numPr>
      </w:pPr>
      <w:r>
        <w:lastRenderedPageBreak/>
        <w:t>The World Bank estimates this to be in excess of the amount given in aid to individual countries (</w:t>
      </w:r>
      <w:r w:rsidR="006A0940">
        <w:t>Up to</w:t>
      </w:r>
      <w:r>
        <w:t xml:space="preserve"> $233 billion in 2006 this provides vital income for the families left behind. </w:t>
      </w:r>
    </w:p>
    <w:p w:rsidR="00BE2920" w:rsidRDefault="00BE2920" w:rsidP="00A61F84">
      <w:pPr>
        <w:pStyle w:val="ListParagraph"/>
        <w:numPr>
          <w:ilvl w:val="0"/>
          <w:numId w:val="85"/>
        </w:numPr>
      </w:pPr>
      <w:r>
        <w:t>However there are downsides. Migrants are usually the most skilled and so effectively a Brain drain begins and this slows down the development within the source country.</w:t>
      </w:r>
    </w:p>
    <w:p w:rsidR="00BE2920" w:rsidRDefault="00BE2920" w:rsidP="00A61F84">
      <w:pPr>
        <w:pStyle w:val="ListParagraph"/>
        <w:numPr>
          <w:ilvl w:val="1"/>
          <w:numId w:val="85"/>
        </w:numPr>
      </w:pPr>
      <w:r>
        <w:t>Some of the migrants work is low pay, low skilled and seasonal</w:t>
      </w:r>
    </w:p>
    <w:p w:rsidR="00BE2920" w:rsidRDefault="00BE2920" w:rsidP="00A61F84">
      <w:pPr>
        <w:pStyle w:val="ListParagraph"/>
        <w:numPr>
          <w:ilvl w:val="1"/>
          <w:numId w:val="85"/>
        </w:numPr>
      </w:pPr>
      <w:r>
        <w:t>it helps reduce unemployment in the source country</w:t>
      </w:r>
    </w:p>
    <w:p w:rsidR="00BE2920" w:rsidRDefault="00BE2920" w:rsidP="00A61F84">
      <w:pPr>
        <w:pStyle w:val="ListParagraph"/>
        <w:numPr>
          <w:ilvl w:val="1"/>
          <w:numId w:val="85"/>
        </w:numPr>
      </w:pPr>
      <w:r>
        <w:t>Can reduce fertility rates</w:t>
      </w:r>
    </w:p>
    <w:p w:rsidR="00BE2920" w:rsidRDefault="00BE2920" w:rsidP="00BE2920">
      <w:r>
        <w:t>Connections and Hubs</w:t>
      </w:r>
    </w:p>
    <w:p w:rsidR="00BE2920" w:rsidRDefault="00BE2920" w:rsidP="00A61F84">
      <w:pPr>
        <w:pStyle w:val="ListParagraph"/>
        <w:numPr>
          <w:ilvl w:val="0"/>
          <w:numId w:val="86"/>
        </w:numPr>
      </w:pPr>
      <w:r>
        <w:t xml:space="preserve">The twentieth century has seen the opening up of airspace and cyberspace to millions of people around the world. </w:t>
      </w:r>
    </w:p>
    <w:p w:rsidR="00BE2920" w:rsidRDefault="00BE2920" w:rsidP="00A61F84">
      <w:pPr>
        <w:pStyle w:val="ListParagraph"/>
        <w:numPr>
          <w:ilvl w:val="0"/>
          <w:numId w:val="86"/>
        </w:numPr>
      </w:pPr>
      <w:r>
        <w:t xml:space="preserve">Falling costs and the increase in availability means that networks of communications bring people and places closer together. </w:t>
      </w:r>
    </w:p>
    <w:p w:rsidR="00BE2920" w:rsidRDefault="00BE2920" w:rsidP="00A61F84">
      <w:pPr>
        <w:pStyle w:val="ListParagraph"/>
        <w:numPr>
          <w:ilvl w:val="0"/>
          <w:numId w:val="86"/>
        </w:numPr>
      </w:pPr>
      <w:r>
        <w:t>Well connected places feel the full impact of globalisation.</w:t>
      </w:r>
    </w:p>
    <w:p w:rsidR="00BE2920" w:rsidRDefault="00BE2920" w:rsidP="00BE2920">
      <w:r>
        <w:t>Digital Divide</w:t>
      </w:r>
    </w:p>
    <w:p w:rsidR="00BE2920" w:rsidRDefault="00BE2920" w:rsidP="00A61F84">
      <w:pPr>
        <w:pStyle w:val="ListParagraph"/>
        <w:numPr>
          <w:ilvl w:val="0"/>
          <w:numId w:val="87"/>
        </w:numPr>
      </w:pPr>
      <w:r>
        <w:t xml:space="preserve">Rapid movement of data and communications brings people closer together but slow or no movement seems to push people apart this creates a </w:t>
      </w:r>
      <w:r w:rsidRPr="00942CF9">
        <w:rPr>
          <w:i/>
        </w:rPr>
        <w:t xml:space="preserve">Digital Divide </w:t>
      </w:r>
      <w:r>
        <w:t xml:space="preserve">African nations such as Uganda remain 'Switched Off' with many people outside the realms of the internet or digital age. </w:t>
      </w:r>
    </w:p>
    <w:p w:rsidR="00BE2920" w:rsidRDefault="00BE2920" w:rsidP="00A61F84">
      <w:pPr>
        <w:pStyle w:val="ListParagraph"/>
        <w:numPr>
          <w:ilvl w:val="0"/>
          <w:numId w:val="87"/>
        </w:numPr>
      </w:pPr>
      <w:r>
        <w:t xml:space="preserve">Africa had 34 million internet users in June 2007 compared with 437 million in Asia and 322 million in Europe. </w:t>
      </w:r>
    </w:p>
    <w:p w:rsidR="00BE2920" w:rsidRDefault="00BE2920" w:rsidP="00A61F84">
      <w:pPr>
        <w:pStyle w:val="ListParagraph"/>
        <w:numPr>
          <w:ilvl w:val="0"/>
          <w:numId w:val="87"/>
        </w:numPr>
      </w:pPr>
      <w:r>
        <w:t xml:space="preserve">Isolation increases the gulf between the have and the have "nots". </w:t>
      </w:r>
    </w:p>
    <w:p w:rsidR="00BE2920" w:rsidRDefault="00BE2920" w:rsidP="00A61F84">
      <w:pPr>
        <w:pStyle w:val="ListParagraph"/>
        <w:numPr>
          <w:ilvl w:val="0"/>
          <w:numId w:val="87"/>
        </w:numPr>
      </w:pPr>
      <w:r>
        <w:t>It can however also protect areas from westernisation from culture and influence not always wanted and preserves the uniqueness of a place.</w:t>
      </w:r>
    </w:p>
    <w:p w:rsidR="00BE2920" w:rsidRDefault="00BE2920" w:rsidP="00BE2920"/>
    <w:p w:rsidR="00A61F84" w:rsidRDefault="00BE2920" w:rsidP="00BE2920">
      <w:pPr>
        <w:jc w:val="center"/>
      </w:pPr>
      <w:r>
        <w:rPr>
          <w:noProof/>
        </w:rPr>
        <w:drawing>
          <wp:inline distT="0" distB="0" distL="0" distR="0">
            <wp:extent cx="3581400" cy="2585323"/>
            <wp:effectExtent l="19050" t="0" r="0" b="0"/>
            <wp:docPr id="35" name="Picture 1" descr="http://www.itu.int/osg/spu/newslog/content/binary/Internet%20Distribution%20Demographics-200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u.int/osg/spu/newslog/content/binary/Internet%20Distribution%20Demographics-2001-2004.jpg"/>
                    <pic:cNvPicPr>
                      <a:picLocks noChangeAspect="1" noChangeArrowheads="1"/>
                    </pic:cNvPicPr>
                  </pic:nvPicPr>
                  <pic:blipFill>
                    <a:blip r:embed="rId44"/>
                    <a:srcRect/>
                    <a:stretch>
                      <a:fillRect/>
                    </a:stretch>
                  </pic:blipFill>
                  <pic:spPr bwMode="auto">
                    <a:xfrm>
                      <a:off x="0" y="0"/>
                      <a:ext cx="3586229" cy="2588809"/>
                    </a:xfrm>
                    <a:prstGeom prst="rect">
                      <a:avLst/>
                    </a:prstGeom>
                    <a:noFill/>
                    <a:ln w="9525">
                      <a:noFill/>
                      <a:miter lim="800000"/>
                      <a:headEnd/>
                      <a:tailEnd/>
                    </a:ln>
                  </pic:spPr>
                </pic:pic>
              </a:graphicData>
            </a:graphic>
          </wp:inline>
        </w:drawing>
      </w:r>
    </w:p>
    <w:p w:rsidR="00A61F84" w:rsidRDefault="00A61F84" w:rsidP="00A61F84">
      <w:pPr>
        <w:pStyle w:val="Title"/>
        <w:outlineLvl w:val="1"/>
      </w:pPr>
      <w:r>
        <w:br w:type="page"/>
      </w:r>
      <w:bookmarkStart w:id="12" w:name="_Toc295290698"/>
      <w:r>
        <w:lastRenderedPageBreak/>
        <w:t>Eastern Europe –Case Study in Migration</w:t>
      </w:r>
      <w:bookmarkEnd w:id="12"/>
    </w:p>
    <w:p w:rsidR="00BE2920" w:rsidRDefault="00BC0C37" w:rsidP="00BE2920">
      <w:pPr>
        <w:jc w:val="center"/>
      </w:pPr>
      <w:r>
        <w:t xml:space="preserve">(Case Study into the movement of Eastern Europeans into Western European countries – </w:t>
      </w:r>
      <w:r w:rsidRPr="00BC0C37">
        <w:rPr>
          <w:b/>
        </w:rPr>
        <w:t>COMPULSORY CASE STUDY</w:t>
      </w:r>
      <w:r>
        <w:t>)</w:t>
      </w:r>
    </w:p>
    <w:tbl>
      <w:tblPr>
        <w:tblStyle w:val="TableGrid"/>
        <w:tblW w:w="0" w:type="auto"/>
        <w:tblLook w:val="04A0" w:firstRow="1" w:lastRow="0" w:firstColumn="1" w:lastColumn="0" w:noHBand="0" w:noVBand="1"/>
      </w:tblPr>
      <w:tblGrid>
        <w:gridCol w:w="4788"/>
        <w:gridCol w:w="4788"/>
      </w:tblGrid>
      <w:tr w:rsidR="00BC0C37" w:rsidTr="00057E80">
        <w:tc>
          <w:tcPr>
            <w:tcW w:w="9576" w:type="dxa"/>
            <w:gridSpan w:val="2"/>
          </w:tcPr>
          <w:p w:rsidR="00BC0C37" w:rsidRPr="00A61F84" w:rsidRDefault="00BC0C37" w:rsidP="00057E80">
            <w:pPr>
              <w:jc w:val="center"/>
              <w:rPr>
                <w:b/>
              </w:rPr>
            </w:pPr>
            <w:r w:rsidRPr="00A61F84">
              <w:rPr>
                <w:b/>
              </w:rPr>
              <w:t>PUSH PULL FACTORS</w:t>
            </w:r>
          </w:p>
        </w:tc>
      </w:tr>
      <w:tr w:rsidR="00BC0C37" w:rsidTr="00057E80">
        <w:tc>
          <w:tcPr>
            <w:tcW w:w="4788" w:type="dxa"/>
          </w:tcPr>
          <w:p w:rsidR="00BC0C37" w:rsidRPr="00A61F84" w:rsidRDefault="00BC0C37" w:rsidP="00057E80">
            <w:pPr>
              <w:jc w:val="center"/>
              <w:rPr>
                <w:b/>
              </w:rPr>
            </w:pPr>
            <w:r w:rsidRPr="00A61F84">
              <w:rPr>
                <w:b/>
              </w:rPr>
              <w:t>PUSH</w:t>
            </w:r>
          </w:p>
        </w:tc>
        <w:tc>
          <w:tcPr>
            <w:tcW w:w="4788" w:type="dxa"/>
          </w:tcPr>
          <w:p w:rsidR="00BC0C37" w:rsidRPr="00A61F84" w:rsidRDefault="00BC0C37" w:rsidP="00057E80">
            <w:pPr>
              <w:jc w:val="center"/>
              <w:rPr>
                <w:b/>
              </w:rPr>
            </w:pPr>
            <w:r w:rsidRPr="00A61F84">
              <w:rPr>
                <w:b/>
              </w:rPr>
              <w:t>PULL</w:t>
            </w: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r w:rsidR="00BC0C37" w:rsidTr="00057E80">
        <w:tc>
          <w:tcPr>
            <w:tcW w:w="4788" w:type="dxa"/>
          </w:tcPr>
          <w:p w:rsidR="00BC0C37" w:rsidRDefault="00BC0C37" w:rsidP="00057E80">
            <w:pPr>
              <w:jc w:val="center"/>
            </w:pPr>
          </w:p>
        </w:tc>
        <w:tc>
          <w:tcPr>
            <w:tcW w:w="4788" w:type="dxa"/>
          </w:tcPr>
          <w:p w:rsidR="00BC0C37" w:rsidRDefault="00BC0C37" w:rsidP="00057E80">
            <w:pPr>
              <w:jc w:val="center"/>
            </w:pPr>
          </w:p>
        </w:tc>
      </w:tr>
    </w:tbl>
    <w:p w:rsidR="00BC0C37" w:rsidRDefault="00BC0C37" w:rsidP="00BE2920">
      <w:pPr>
        <w:jc w:val="center"/>
      </w:pPr>
    </w:p>
    <w:p w:rsidR="00A61F84" w:rsidRDefault="00A61F84" w:rsidP="00A61F84">
      <w:r>
        <w:t>Cost to Host Nation</w:t>
      </w:r>
    </w:p>
    <w:p w:rsidR="00A61F84" w:rsidRDefault="00F946F2" w:rsidP="00A61F84">
      <w:r>
        <w:rPr>
          <w:noProof/>
        </w:rPr>
        <mc:AlternateContent>
          <mc:Choice Requires="wps">
            <w:drawing>
              <wp:anchor distT="0" distB="0" distL="114300" distR="114300" simplePos="0" relativeHeight="251680768" behindDoc="0" locked="0" layoutInCell="1" allowOverlap="1">
                <wp:simplePos x="0" y="0"/>
                <wp:positionH relativeFrom="column">
                  <wp:posOffset>12065</wp:posOffset>
                </wp:positionH>
                <wp:positionV relativeFrom="paragraph">
                  <wp:posOffset>70485</wp:posOffset>
                </wp:positionV>
                <wp:extent cx="5962015" cy="1450340"/>
                <wp:effectExtent l="12065" t="5715" r="7620" b="10795"/>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015" cy="145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5pt;margin-top:5.55pt;width:469.45pt;height:1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"/>
            </w:pict>
          </mc:Fallback>
        </mc:AlternateContent>
      </w:r>
    </w:p>
    <w:p w:rsidR="00A61F84" w:rsidRDefault="00A61F84" w:rsidP="00A61F84"/>
    <w:p w:rsidR="00A61F84" w:rsidRDefault="00A61F84" w:rsidP="00A61F84"/>
    <w:p w:rsidR="00A61F84" w:rsidRDefault="00A61F84" w:rsidP="00A61F84"/>
    <w:p w:rsidR="00A61F84" w:rsidRDefault="00A61F84" w:rsidP="00A61F84"/>
    <w:p w:rsidR="00A61F84" w:rsidRDefault="00A61F84" w:rsidP="00A61F84"/>
    <w:p w:rsidR="00A61F84" w:rsidRDefault="00A61F84" w:rsidP="00A61F84">
      <w:r>
        <w:t>Benefits to host nation</w:t>
      </w:r>
    </w:p>
    <w:p w:rsidR="00A61F84" w:rsidRDefault="00F946F2" w:rsidP="00A61F84">
      <w:r>
        <w:rPr>
          <w:noProof/>
        </w:rPr>
        <mc:AlternateContent>
          <mc:Choice Requires="wps">
            <w:drawing>
              <wp:anchor distT="0" distB="0" distL="114300" distR="114300" simplePos="0" relativeHeight="251681792" behindDoc="0" locked="0" layoutInCell="1" allowOverlap="1">
                <wp:simplePos x="0" y="0"/>
                <wp:positionH relativeFrom="column">
                  <wp:posOffset>-48895</wp:posOffset>
                </wp:positionH>
                <wp:positionV relativeFrom="paragraph">
                  <wp:posOffset>161925</wp:posOffset>
                </wp:positionV>
                <wp:extent cx="5962015" cy="1450340"/>
                <wp:effectExtent l="8255" t="6350" r="11430" b="10160"/>
                <wp:wrapNone/>
                <wp:docPr id="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015" cy="145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85pt;margin-top:12.75pt;width:469.45pt;height:11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"/>
            </w:pict>
          </mc:Fallback>
        </mc:AlternateContent>
      </w:r>
    </w:p>
    <w:p w:rsidR="00A61F84" w:rsidRDefault="00A61F84" w:rsidP="00A61F84"/>
    <w:p w:rsidR="00A61F84" w:rsidRDefault="00A61F84" w:rsidP="00A61F84"/>
    <w:p w:rsidR="00A61F84" w:rsidRDefault="00A61F84" w:rsidP="00A61F84"/>
    <w:p w:rsidR="00A61F84" w:rsidRDefault="00A61F84" w:rsidP="00A61F84">
      <w:pPr>
        <w:pStyle w:val="Title"/>
        <w:pBdr>
          <w:bottom w:val="single" w:sz="8" w:space="5" w:color="4F81BD" w:themeColor="accent1"/>
        </w:pBdr>
        <w:outlineLvl w:val="1"/>
      </w:pPr>
    </w:p>
    <w:p w:rsidR="00A61F84" w:rsidRDefault="00A61F84" w:rsidP="00A61F84">
      <w:pPr>
        <w:pStyle w:val="Title"/>
        <w:pBdr>
          <w:bottom w:val="single" w:sz="8" w:space="5" w:color="4F81BD" w:themeColor="accent1"/>
        </w:pBdr>
        <w:outlineLvl w:val="1"/>
      </w:pPr>
    </w:p>
    <w:p w:rsidR="00A61F84" w:rsidRDefault="00A61F84" w:rsidP="00A61F84">
      <w:pPr>
        <w:pStyle w:val="Title"/>
        <w:pBdr>
          <w:bottom w:val="single" w:sz="8" w:space="5" w:color="4F81BD" w:themeColor="accent1"/>
        </w:pBdr>
        <w:outlineLvl w:val="1"/>
      </w:pPr>
    </w:p>
    <w:p w:rsidR="00A61F84" w:rsidRPr="00A61F84" w:rsidRDefault="00A61F84" w:rsidP="00A61F84"/>
    <w:p w:rsidR="00A61F84" w:rsidRPr="00A61F84" w:rsidRDefault="00A61F84" w:rsidP="00A61F84">
      <w:r w:rsidRPr="00A61F84">
        <w:t>Costs to Source Nation</w:t>
      </w:r>
    </w:p>
    <w:p w:rsidR="00A61F84" w:rsidRPr="00A61F84" w:rsidRDefault="00F946F2" w:rsidP="00A61F84">
      <w:r>
        <w:rPr>
          <w:noProof/>
        </w:rPr>
        <mc:AlternateContent>
          <mc:Choice Requires="wps">
            <w:drawing>
              <wp:anchor distT="0" distB="0" distL="114300" distR="114300" simplePos="0" relativeHeight="251682816" behindDoc="0" locked="0" layoutInCell="1" allowOverlap="1">
                <wp:simplePos x="0" y="0"/>
                <wp:positionH relativeFrom="column">
                  <wp:posOffset>-48895</wp:posOffset>
                </wp:positionH>
                <wp:positionV relativeFrom="paragraph">
                  <wp:posOffset>224155</wp:posOffset>
                </wp:positionV>
                <wp:extent cx="5962015" cy="1450340"/>
                <wp:effectExtent l="8255" t="6350" r="11430" b="1016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015" cy="145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5pt;margin-top:17.65pt;width:469.45pt;height:11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3BIwIAAD4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"/>
            </w:pict>
          </mc:Fallback>
        </mc:AlternateContent>
      </w:r>
    </w:p>
    <w:p w:rsidR="00A61F84" w:rsidRPr="00A61F84" w:rsidRDefault="00A61F84" w:rsidP="00A61F84"/>
    <w:p w:rsidR="00A61F84" w:rsidRPr="00A61F84" w:rsidRDefault="00A61F84" w:rsidP="00A61F84"/>
    <w:p w:rsidR="00A61F84" w:rsidRPr="00A61F84" w:rsidRDefault="00A61F84" w:rsidP="00A61F84"/>
    <w:p w:rsidR="00A61F84" w:rsidRPr="00A61F84" w:rsidRDefault="00A61F84" w:rsidP="00A61F84"/>
    <w:p w:rsidR="00A61F84" w:rsidRPr="00A61F84" w:rsidRDefault="00A61F84" w:rsidP="00A61F84"/>
    <w:p w:rsidR="00A61F84" w:rsidRPr="00A61F84" w:rsidRDefault="00A61F84" w:rsidP="00A61F84">
      <w:r>
        <w:t>Benefits to Source Nation</w:t>
      </w:r>
    </w:p>
    <w:p w:rsidR="00A61F84" w:rsidRPr="00A61F84" w:rsidRDefault="00A61F84" w:rsidP="00A61F84"/>
    <w:p w:rsidR="00A61F84" w:rsidRPr="00A61F84" w:rsidRDefault="00A61F84" w:rsidP="00A61F84"/>
    <w:p w:rsidR="00A61F84" w:rsidRPr="00A61F84" w:rsidRDefault="00A61F84" w:rsidP="00A61F84"/>
    <w:p w:rsidR="00A61F84" w:rsidRPr="00A61F84" w:rsidRDefault="00A61F84" w:rsidP="00A61F84"/>
    <w:p w:rsidR="00BE2920" w:rsidRPr="00942CF9" w:rsidRDefault="00BE2920" w:rsidP="00A61F84">
      <w:pPr>
        <w:pStyle w:val="Title"/>
      </w:pPr>
      <w:r w:rsidRPr="00A61F84">
        <w:br w:type="page"/>
      </w:r>
      <w:r w:rsidRPr="00942CF9">
        <w:lastRenderedPageBreak/>
        <w:t>Case Study: Spain</w:t>
      </w:r>
    </w:p>
    <w:p w:rsidR="00BC0C37" w:rsidRDefault="00BC0C37" w:rsidP="00BC0C37">
      <w:pPr>
        <w:pStyle w:val="ListParagraph"/>
        <w:jc w:val="center"/>
      </w:pPr>
      <w:r>
        <w:t>(Case study in migration to hotspots for climate and higher S of L)</w:t>
      </w:r>
    </w:p>
    <w:p w:rsidR="00BE2920" w:rsidRDefault="00BE2920" w:rsidP="00A61F84">
      <w:pPr>
        <w:pStyle w:val="ListParagraph"/>
        <w:numPr>
          <w:ilvl w:val="0"/>
          <w:numId w:val="88"/>
        </w:numPr>
      </w:pPr>
      <w:r>
        <w:t>Spain's pop'n is growing by around 2% a year -  910,000 people of which only 220,000 are from natural increase the rest are migrants foreign residents make up 9.3% of the pop'n of Spain – (4.1 million Jan 2006)</w:t>
      </w:r>
    </w:p>
    <w:p w:rsidR="00BE2920" w:rsidRDefault="00BE2920" w:rsidP="00A61F84">
      <w:pPr>
        <w:pStyle w:val="ListParagraph"/>
        <w:numPr>
          <w:ilvl w:val="0"/>
          <w:numId w:val="88"/>
        </w:numPr>
      </w:pPr>
      <w:r>
        <w:t xml:space="preserve">The Spanish govt believe that immigration creates many benefits for the economy. </w:t>
      </w:r>
    </w:p>
    <w:p w:rsidR="00BE2920" w:rsidRDefault="00BE2920" w:rsidP="00A61F84">
      <w:pPr>
        <w:pStyle w:val="ListParagraph"/>
        <w:numPr>
          <w:ilvl w:val="0"/>
          <w:numId w:val="88"/>
        </w:numPr>
      </w:pPr>
      <w:r>
        <w:t xml:space="preserve">Spain like many other western societies is suffering from an ageing population and its fertility rate is low and the govt is concerned that that the indigenous pop'n will soon be too small to create the strong and educated workforce necessary to be successful in the global economy. </w:t>
      </w:r>
    </w:p>
    <w:p w:rsidR="00BE2920" w:rsidRDefault="00BE2920" w:rsidP="00A61F84">
      <w:pPr>
        <w:pStyle w:val="ListParagraph"/>
        <w:numPr>
          <w:ilvl w:val="0"/>
          <w:numId w:val="88"/>
        </w:numPr>
      </w:pPr>
      <w:r>
        <w:t xml:space="preserve">It has therefore encouraged the migration of both skilled and unskilled workers. </w:t>
      </w:r>
    </w:p>
    <w:p w:rsidR="00BE2920" w:rsidRDefault="00BE2920" w:rsidP="00A61F84">
      <w:pPr>
        <w:pStyle w:val="ListParagraph"/>
        <w:numPr>
          <w:ilvl w:val="0"/>
          <w:numId w:val="88"/>
        </w:numPr>
      </w:pPr>
      <w:r>
        <w:t>Nearly 65% of all immigrants coming into Spain are between 16-44 so they all can effective contribute to Spain's economy.</w:t>
      </w:r>
    </w:p>
    <w:p w:rsidR="00BE2920" w:rsidRDefault="00BE2920" w:rsidP="00A61F84">
      <w:pPr>
        <w:pStyle w:val="ListParagraph"/>
        <w:numPr>
          <w:ilvl w:val="0"/>
          <w:numId w:val="88"/>
        </w:numPr>
      </w:pPr>
      <w:r>
        <w:t xml:space="preserve">By and large the majority of the migrants are from Morocco followed by Ecuador and other S. American countries which reflects Spain's colonial past. </w:t>
      </w:r>
    </w:p>
    <w:p w:rsidR="00BE2920" w:rsidRDefault="00BE2920" w:rsidP="00A61F84">
      <w:pPr>
        <w:pStyle w:val="ListParagraph"/>
        <w:numPr>
          <w:ilvl w:val="0"/>
          <w:numId w:val="88"/>
        </w:numPr>
      </w:pPr>
      <w:r>
        <w:t>Many of these countries are Spanish speaking and families have links with Spain so migration is natural.</w:t>
      </w:r>
    </w:p>
    <w:p w:rsidR="00BE2920" w:rsidRDefault="00BE2920" w:rsidP="00A61F84">
      <w:pPr>
        <w:pStyle w:val="ListParagraph"/>
        <w:numPr>
          <w:ilvl w:val="0"/>
          <w:numId w:val="88"/>
        </w:numPr>
      </w:pPr>
      <w:r>
        <w:t xml:space="preserve">Many migrants are also from countries within the European Union including significant numbers of skilled workers, business people and retired people from the UK. </w:t>
      </w:r>
    </w:p>
    <w:p w:rsidR="00BE2920" w:rsidRDefault="00BE2920" w:rsidP="00A61F84">
      <w:pPr>
        <w:pStyle w:val="ListParagraph"/>
        <w:numPr>
          <w:ilvl w:val="0"/>
          <w:numId w:val="88"/>
        </w:numPr>
      </w:pPr>
      <w:r>
        <w:t>However Spain cannot recruit enough people for the low paid work they have available jobs that are dirty, dangerous and difficult such as farming or construction and so accepts migrants from outside the EU.</w:t>
      </w:r>
    </w:p>
    <w:p w:rsidR="00BE2920" w:rsidRDefault="00BE2920" w:rsidP="00A61F84">
      <w:pPr>
        <w:pStyle w:val="ListParagraph"/>
        <w:numPr>
          <w:ilvl w:val="0"/>
          <w:numId w:val="88"/>
        </w:numPr>
      </w:pPr>
      <w:r>
        <w:t>Some of these are seasonal workers with permission to stay for 6 months or less and come in as members of SAWS (Seasonal Agricultural Workers Scheme) this allows people, mainly students from countries such as the Ukraine, Moldova and Belarus to work within the EU for short term periods.</w:t>
      </w:r>
    </w:p>
    <w:p w:rsidR="00BE2920" w:rsidRDefault="00BE2920" w:rsidP="00A61F84">
      <w:pPr>
        <w:pStyle w:val="ListParagraph"/>
        <w:numPr>
          <w:ilvl w:val="0"/>
          <w:numId w:val="88"/>
        </w:numPr>
      </w:pPr>
      <w:r>
        <w:t xml:space="preserve">Most of the migrants concentrate along the Mediterranean coast and in Madrid. </w:t>
      </w:r>
    </w:p>
    <w:p w:rsidR="00BE2920" w:rsidRDefault="00BE2920" w:rsidP="00A61F84">
      <w:pPr>
        <w:pStyle w:val="ListParagraph"/>
        <w:numPr>
          <w:ilvl w:val="0"/>
          <w:numId w:val="88"/>
        </w:numPr>
      </w:pPr>
      <w:r>
        <w:t>Some areas of Alicante have over 40% non indigenous residents. The concentration of retired people in some coastal areas has caused concern:</w:t>
      </w:r>
    </w:p>
    <w:p w:rsidR="00BE2920" w:rsidRDefault="00BE2920" w:rsidP="00A61F84">
      <w:pPr>
        <w:pStyle w:val="ListParagraph"/>
        <w:numPr>
          <w:ilvl w:val="0"/>
          <w:numId w:val="82"/>
        </w:numPr>
      </w:pPr>
      <w:r>
        <w:t>The Overseas retired people have not integrated with the local pop'n. Living in small Enclaves with little social contact with the Spanish inhabitants.</w:t>
      </w:r>
    </w:p>
    <w:p w:rsidR="00BE2920" w:rsidRDefault="00BE2920" w:rsidP="00A61F84">
      <w:pPr>
        <w:pStyle w:val="ListParagraph"/>
        <w:numPr>
          <w:ilvl w:val="0"/>
          <w:numId w:val="82"/>
        </w:numPr>
      </w:pPr>
      <w:r>
        <w:t>Puts enormous strain on the already burdened water supply. Local farmers are concerned that tourist and residents are taking too much water for non essential use</w:t>
      </w:r>
    </w:p>
    <w:p w:rsidR="00BE2920" w:rsidRDefault="00BE2920" w:rsidP="00A61F84">
      <w:pPr>
        <w:pStyle w:val="ListParagraph"/>
        <w:numPr>
          <w:ilvl w:val="0"/>
          <w:numId w:val="82"/>
        </w:numPr>
      </w:pPr>
      <w:r>
        <w:t>Reduction in the amount of fertile soil near the coast where the land has been sold for development to house the new residents.</w:t>
      </w:r>
    </w:p>
    <w:p w:rsidR="00BE2920" w:rsidRPr="00A01116" w:rsidRDefault="00BE2920" w:rsidP="00BE2920">
      <w:pPr>
        <w:jc w:val="center"/>
      </w:pPr>
      <w:r>
        <w:rPr>
          <w:rFonts w:ascii="Verdana" w:hAnsi="Verdana"/>
          <w:noProof/>
          <w:color w:val="CC0066"/>
          <w:sz w:val="14"/>
          <w:szCs w:val="14"/>
        </w:rPr>
        <w:lastRenderedPageBreak/>
        <w:drawing>
          <wp:inline distT="0" distB="0" distL="0" distR="0">
            <wp:extent cx="3762375" cy="2667000"/>
            <wp:effectExtent l="19050" t="0" r="9525" b="0"/>
            <wp:docPr id="36" name="Picture 4" descr="International migration into and out of the UK, 1995 to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migration into and out of the UK, 1995 to 2004"/>
                    <pic:cNvPicPr>
                      <a:picLocks noChangeAspect="1" noChangeArrowheads="1"/>
                    </pic:cNvPicPr>
                  </pic:nvPicPr>
                  <pic:blipFill>
                    <a:blip r:embed="rId45"/>
                    <a:srcRect/>
                    <a:stretch>
                      <a:fillRect/>
                    </a:stretch>
                  </pic:blipFill>
                  <pic:spPr bwMode="auto">
                    <a:xfrm>
                      <a:off x="0" y="0"/>
                      <a:ext cx="3762375" cy="2667000"/>
                    </a:xfrm>
                    <a:prstGeom prst="rect">
                      <a:avLst/>
                    </a:prstGeom>
                    <a:noFill/>
                    <a:ln w="9525">
                      <a:noFill/>
                      <a:miter lim="800000"/>
                      <a:headEnd/>
                      <a:tailEnd/>
                    </a:ln>
                  </pic:spPr>
                </pic:pic>
              </a:graphicData>
            </a:graphic>
          </wp:inline>
        </w:drawing>
      </w:r>
    </w:p>
    <w:p w:rsidR="006A0940" w:rsidRDefault="00BE2920" w:rsidP="00A61F84">
      <w:pPr>
        <w:pStyle w:val="Title"/>
        <w:outlineLvl w:val="1"/>
      </w:pPr>
      <w:r>
        <w:br w:type="page"/>
      </w:r>
      <w:bookmarkStart w:id="13" w:name="_Toc295290699"/>
      <w:r w:rsidR="006A0940">
        <w:lastRenderedPageBreak/>
        <w:t>World Cities</w:t>
      </w:r>
      <w:bookmarkEnd w:id="13"/>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rPr>
          <w:rFonts w:cs="Arial"/>
        </w:rPr>
      </w:pPr>
      <w:r>
        <w:rPr>
          <w:rFonts w:cs="Arial"/>
        </w:rPr>
        <w:t>Rural Urban migration</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89"/>
        </w:numPr>
        <w:autoSpaceDE w:val="0"/>
        <w:autoSpaceDN w:val="0"/>
        <w:adjustRightInd w:val="0"/>
        <w:spacing w:after="0" w:line="240" w:lineRule="auto"/>
        <w:rPr>
          <w:rFonts w:cs="Arial"/>
        </w:rPr>
      </w:pPr>
      <w:r>
        <w:rPr>
          <w:rFonts w:cs="Arial"/>
        </w:rPr>
        <w:t xml:space="preserve">Cities grow from internal growth where rural areas and natural increase feed cities. </w:t>
      </w:r>
    </w:p>
    <w:p w:rsidR="006A0940" w:rsidRDefault="006A0940" w:rsidP="00A61F84">
      <w:pPr>
        <w:pStyle w:val="ListParagraph"/>
        <w:numPr>
          <w:ilvl w:val="0"/>
          <w:numId w:val="89"/>
        </w:numPr>
        <w:autoSpaceDE w:val="0"/>
        <w:autoSpaceDN w:val="0"/>
        <w:adjustRightInd w:val="0"/>
        <w:spacing w:after="0" w:line="240" w:lineRule="auto"/>
        <w:rPr>
          <w:rFonts w:cs="Arial"/>
        </w:rPr>
      </w:pPr>
      <w:r>
        <w:rPr>
          <w:rFonts w:cs="Arial"/>
        </w:rPr>
        <w:t>Most of the people who move to cities from the countryside are young fertile people who therefore cause a high birth rate within the cities, this migration feeds city growth.</w:t>
      </w:r>
    </w:p>
    <w:p w:rsidR="006A0940" w:rsidRDefault="006A0940" w:rsidP="00A61F84">
      <w:pPr>
        <w:pStyle w:val="ListParagraph"/>
        <w:numPr>
          <w:ilvl w:val="0"/>
          <w:numId w:val="89"/>
        </w:numPr>
        <w:autoSpaceDE w:val="0"/>
        <w:autoSpaceDN w:val="0"/>
        <w:adjustRightInd w:val="0"/>
        <w:spacing w:after="0" w:line="240" w:lineRule="auto"/>
        <w:rPr>
          <w:rFonts w:cs="Arial"/>
        </w:rPr>
      </w:pPr>
      <w:r>
        <w:rPr>
          <w:rFonts w:cs="Arial"/>
        </w:rPr>
        <w:t xml:space="preserve">The poorest areas of the world have the fastest urban growth </w:t>
      </w:r>
    </w:p>
    <w:p w:rsidR="006A0940" w:rsidRDefault="006A0940" w:rsidP="00A61F84">
      <w:pPr>
        <w:pStyle w:val="ListParagraph"/>
        <w:numPr>
          <w:ilvl w:val="0"/>
          <w:numId w:val="89"/>
        </w:numPr>
        <w:autoSpaceDE w:val="0"/>
        <w:autoSpaceDN w:val="0"/>
        <w:adjustRightInd w:val="0"/>
        <w:spacing w:after="0" w:line="240" w:lineRule="auto"/>
        <w:rPr>
          <w:rFonts w:cs="Arial"/>
        </w:rPr>
      </w:pPr>
      <w:r>
        <w:rPr>
          <w:rFonts w:cs="Arial"/>
        </w:rPr>
        <w:t>migration is the largest part, this is even more the case when one city dominates the country these type of cities can often grow at around 7% per year</w:t>
      </w:r>
    </w:p>
    <w:p w:rsidR="006A0940" w:rsidRDefault="006A0940" w:rsidP="00A61F84">
      <w:pPr>
        <w:pStyle w:val="ListParagraph"/>
        <w:numPr>
          <w:ilvl w:val="0"/>
          <w:numId w:val="89"/>
        </w:numPr>
        <w:autoSpaceDE w:val="0"/>
        <w:autoSpaceDN w:val="0"/>
        <w:adjustRightInd w:val="0"/>
        <w:spacing w:after="0" w:line="240" w:lineRule="auto"/>
        <w:rPr>
          <w:rFonts w:cs="Arial"/>
        </w:rPr>
      </w:pPr>
      <w:r>
        <w:rPr>
          <w:rFonts w:cs="Arial"/>
        </w:rPr>
        <w:t>Much of this growth is in the form of slums</w:t>
      </w:r>
    </w:p>
    <w:p w:rsidR="006A0940" w:rsidRDefault="006A0940" w:rsidP="00A61F84">
      <w:pPr>
        <w:pStyle w:val="ListParagraph"/>
        <w:numPr>
          <w:ilvl w:val="0"/>
          <w:numId w:val="89"/>
        </w:numPr>
        <w:autoSpaceDE w:val="0"/>
        <w:autoSpaceDN w:val="0"/>
        <w:adjustRightInd w:val="0"/>
        <w:spacing w:after="0" w:line="240" w:lineRule="auto"/>
        <w:rPr>
          <w:rFonts w:cs="Arial"/>
        </w:rPr>
      </w:pPr>
      <w:r>
        <w:rPr>
          <w:rFonts w:cs="Arial"/>
        </w:rPr>
        <w:t>By 2020 the number of people living in slums in the developing world will reach 1.3/1.4 billion</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rPr>
          <w:rFonts w:cs="Arial"/>
        </w:rPr>
      </w:pPr>
      <w:r>
        <w:rPr>
          <w:rFonts w:cs="Arial"/>
        </w:rPr>
        <w:t>Why do people migrate to Cities?</w:t>
      </w:r>
    </w:p>
    <w:p w:rsidR="006A0940" w:rsidRDefault="006A0940" w:rsidP="006A0940">
      <w:pPr>
        <w:autoSpaceDE w:val="0"/>
        <w:autoSpaceDN w:val="0"/>
        <w:adjustRightInd w:val="0"/>
        <w:spacing w:after="0" w:line="240" w:lineRule="auto"/>
        <w:ind w:left="360"/>
        <w:rPr>
          <w:rFonts w:cs="Arial"/>
        </w:rPr>
      </w:pPr>
    </w:p>
    <w:tbl>
      <w:tblPr>
        <w:tblStyle w:val="TableGrid"/>
        <w:tblW w:w="0" w:type="auto"/>
        <w:tblInd w:w="360" w:type="dxa"/>
        <w:tblLook w:val="04A0" w:firstRow="1" w:lastRow="0" w:firstColumn="1" w:lastColumn="0" w:noHBand="0" w:noVBand="1"/>
      </w:tblPr>
      <w:tblGrid>
        <w:gridCol w:w="4609"/>
        <w:gridCol w:w="4607"/>
      </w:tblGrid>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0940" w:rsidRDefault="006A0940">
            <w:pPr>
              <w:autoSpaceDE w:val="0"/>
              <w:autoSpaceDN w:val="0"/>
              <w:adjustRightInd w:val="0"/>
              <w:rPr>
                <w:rFonts w:cs="Arial"/>
              </w:rPr>
            </w:pPr>
            <w:r>
              <w:rPr>
                <w:rFonts w:cs="Arial"/>
              </w:rPr>
              <w:t>PUSH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0940" w:rsidRDefault="006A0940">
            <w:pPr>
              <w:autoSpaceDE w:val="0"/>
              <w:autoSpaceDN w:val="0"/>
              <w:adjustRightInd w:val="0"/>
              <w:rPr>
                <w:rFonts w:cs="Arial"/>
              </w:rPr>
            </w:pPr>
            <w:r>
              <w:rPr>
                <w:rFonts w:cs="Arial"/>
              </w:rPr>
              <w:t>PULL</w:t>
            </w: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r w:rsidR="006A0940" w:rsidTr="006A094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0940" w:rsidRDefault="006A0940">
            <w:pPr>
              <w:autoSpaceDE w:val="0"/>
              <w:autoSpaceDN w:val="0"/>
              <w:adjustRightInd w:val="0"/>
              <w:rPr>
                <w:rFonts w:cs="Arial"/>
              </w:rPr>
            </w:pPr>
          </w:p>
        </w:tc>
      </w:tr>
    </w:tbl>
    <w:p w:rsidR="006A0940" w:rsidRDefault="006A0940" w:rsidP="006A0940">
      <w:pPr>
        <w:autoSpaceDE w:val="0"/>
        <w:autoSpaceDN w:val="0"/>
        <w:adjustRightInd w:val="0"/>
        <w:spacing w:after="0" w:line="240" w:lineRule="auto"/>
        <w:ind w:left="360"/>
        <w:rPr>
          <w:rFonts w:cs="Arial"/>
        </w:rPr>
      </w:pPr>
    </w:p>
    <w:p w:rsidR="006A0940" w:rsidRDefault="006A0940" w:rsidP="006A0940">
      <w:pPr>
        <w:autoSpaceDE w:val="0"/>
        <w:autoSpaceDN w:val="0"/>
        <w:adjustRightInd w:val="0"/>
        <w:spacing w:after="0" w:line="240" w:lineRule="auto"/>
        <w:ind w:left="360"/>
        <w:rPr>
          <w:rFonts w:cs="Arial"/>
        </w:rPr>
      </w:pPr>
      <w:r>
        <w:rPr>
          <w:rFonts w:cs="Arial"/>
        </w:rPr>
        <w:t>Types of Migration</w:t>
      </w:r>
    </w:p>
    <w:p w:rsidR="006A0940" w:rsidRDefault="006A0940" w:rsidP="006A0940">
      <w:pPr>
        <w:autoSpaceDE w:val="0"/>
        <w:autoSpaceDN w:val="0"/>
        <w:adjustRightInd w:val="0"/>
        <w:spacing w:after="0" w:line="240" w:lineRule="auto"/>
        <w:ind w:left="360"/>
        <w:rPr>
          <w:rFonts w:cs="Arial"/>
        </w:rPr>
      </w:pPr>
    </w:p>
    <w:p w:rsidR="006A0940" w:rsidRDefault="006A0940" w:rsidP="006A0940">
      <w:pPr>
        <w:autoSpaceDE w:val="0"/>
        <w:autoSpaceDN w:val="0"/>
        <w:adjustRightInd w:val="0"/>
        <w:spacing w:after="0" w:line="240" w:lineRule="auto"/>
        <w:ind w:left="360"/>
        <w:jc w:val="center"/>
        <w:rPr>
          <w:rFonts w:cs="Arial"/>
        </w:rPr>
      </w:pPr>
      <w:r>
        <w:rPr>
          <w:rFonts w:cs="Arial"/>
          <w:noProof/>
        </w:rPr>
        <w:drawing>
          <wp:inline distT="0" distB="0" distL="0" distR="0">
            <wp:extent cx="3205480" cy="195961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29488" t="22050" r="16505" b="25128"/>
                    <a:stretch>
                      <a:fillRect/>
                    </a:stretch>
                  </pic:blipFill>
                  <pic:spPr bwMode="auto">
                    <a:xfrm>
                      <a:off x="0" y="0"/>
                      <a:ext cx="3205480" cy="1959610"/>
                    </a:xfrm>
                    <a:prstGeom prst="rect">
                      <a:avLst/>
                    </a:prstGeom>
                    <a:noFill/>
                    <a:ln w="9525">
                      <a:noFill/>
                      <a:miter lim="800000"/>
                      <a:headEnd/>
                      <a:tailEnd/>
                    </a:ln>
                  </pic:spPr>
                </pic:pic>
              </a:graphicData>
            </a:graphic>
          </wp:inline>
        </w:drawing>
      </w:r>
    </w:p>
    <w:p w:rsidR="006A0940" w:rsidRDefault="006A0940" w:rsidP="006A0940">
      <w:pPr>
        <w:autoSpaceDE w:val="0"/>
        <w:autoSpaceDN w:val="0"/>
        <w:adjustRightInd w:val="0"/>
        <w:spacing w:after="0" w:line="240" w:lineRule="auto"/>
        <w:ind w:left="360"/>
        <w:rPr>
          <w:rFonts w:cs="Arial"/>
        </w:rPr>
      </w:pPr>
    </w:p>
    <w:p w:rsidR="006A0940" w:rsidRDefault="006A0940" w:rsidP="006A0940">
      <w:pPr>
        <w:autoSpaceDE w:val="0"/>
        <w:autoSpaceDN w:val="0"/>
        <w:adjustRightInd w:val="0"/>
        <w:spacing w:after="0" w:line="240" w:lineRule="auto"/>
        <w:ind w:left="360"/>
        <w:rPr>
          <w:rFonts w:cs="Arial"/>
        </w:rPr>
      </w:pP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0"/>
        </w:numPr>
        <w:autoSpaceDE w:val="0"/>
        <w:autoSpaceDN w:val="0"/>
        <w:adjustRightInd w:val="0"/>
        <w:spacing w:after="0" w:line="240" w:lineRule="auto"/>
        <w:rPr>
          <w:rFonts w:cs="Arial"/>
        </w:rPr>
      </w:pPr>
      <w:r>
        <w:rPr>
          <w:rFonts w:cs="Arial"/>
        </w:rPr>
        <w:t>Many rural – urban migrants are well informed about the cities they are moving to, the process is not ‘Blind’</w:t>
      </w:r>
    </w:p>
    <w:p w:rsidR="006A0940" w:rsidRDefault="006A0940" w:rsidP="00A61F84">
      <w:pPr>
        <w:pStyle w:val="ListParagraph"/>
        <w:numPr>
          <w:ilvl w:val="0"/>
          <w:numId w:val="90"/>
        </w:numPr>
        <w:autoSpaceDE w:val="0"/>
        <w:autoSpaceDN w:val="0"/>
        <w:adjustRightInd w:val="0"/>
        <w:spacing w:after="0" w:line="240" w:lineRule="auto"/>
        <w:rPr>
          <w:rFonts w:cs="Arial"/>
        </w:rPr>
      </w:pPr>
      <w:r>
        <w:rPr>
          <w:rFonts w:cs="Arial"/>
        </w:rPr>
        <w:t>The majority are young and relatively well skilled. Often  aware that life in cities is not good</w:t>
      </w:r>
    </w:p>
    <w:p w:rsidR="006A0940" w:rsidRDefault="006A0940" w:rsidP="00A61F84">
      <w:pPr>
        <w:pStyle w:val="ListParagraph"/>
        <w:numPr>
          <w:ilvl w:val="0"/>
          <w:numId w:val="90"/>
        </w:numPr>
        <w:autoSpaceDE w:val="0"/>
        <w:autoSpaceDN w:val="0"/>
        <w:adjustRightInd w:val="0"/>
        <w:spacing w:after="0" w:line="240" w:lineRule="auto"/>
        <w:rPr>
          <w:rFonts w:cs="Arial"/>
        </w:rPr>
      </w:pPr>
      <w:r>
        <w:rPr>
          <w:rFonts w:cs="Arial"/>
        </w:rPr>
        <w:lastRenderedPageBreak/>
        <w:t>They realise their prospects with staying are worse</w:t>
      </w:r>
    </w:p>
    <w:p w:rsidR="006A0940" w:rsidRDefault="006A0940" w:rsidP="00A61F84">
      <w:pPr>
        <w:pStyle w:val="ListParagraph"/>
        <w:numPr>
          <w:ilvl w:val="0"/>
          <w:numId w:val="90"/>
        </w:numPr>
        <w:autoSpaceDE w:val="0"/>
        <w:autoSpaceDN w:val="0"/>
        <w:adjustRightInd w:val="0"/>
        <w:spacing w:after="0" w:line="240" w:lineRule="auto"/>
        <w:rPr>
          <w:rFonts w:cs="Arial"/>
        </w:rPr>
      </w:pPr>
      <w:r>
        <w:rPr>
          <w:rFonts w:cs="Arial"/>
        </w:rPr>
        <w:t>Fundamentally it is an economic decision</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rPr>
          <w:rFonts w:cs="Arial"/>
        </w:rPr>
      </w:pPr>
      <w:r>
        <w:rPr>
          <w:rFonts w:cs="Arial"/>
        </w:rPr>
        <w:t>Is it the Right decision?</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1"/>
        </w:numPr>
        <w:autoSpaceDE w:val="0"/>
        <w:autoSpaceDN w:val="0"/>
        <w:adjustRightInd w:val="0"/>
        <w:spacing w:after="0" w:line="240" w:lineRule="auto"/>
        <w:rPr>
          <w:rFonts w:cs="Arial"/>
        </w:rPr>
      </w:pPr>
      <w:r>
        <w:rPr>
          <w:rFonts w:cs="Arial"/>
        </w:rPr>
        <w:t>In Kenya figures suggest it’s a better quality of life in urban Kenya but not in the Nairobi slums.</w:t>
      </w:r>
    </w:p>
    <w:p w:rsidR="006A0940" w:rsidRDefault="006A0940" w:rsidP="00A61F84">
      <w:pPr>
        <w:pStyle w:val="ListParagraph"/>
        <w:numPr>
          <w:ilvl w:val="0"/>
          <w:numId w:val="91"/>
        </w:numPr>
        <w:autoSpaceDE w:val="0"/>
        <w:autoSpaceDN w:val="0"/>
        <w:adjustRightInd w:val="0"/>
        <w:spacing w:after="0" w:line="240" w:lineRule="auto"/>
        <w:rPr>
          <w:rFonts w:cs="Arial"/>
        </w:rPr>
      </w:pPr>
      <w:r>
        <w:rPr>
          <w:rFonts w:cs="Arial"/>
        </w:rPr>
        <w:t>Many know they will have to live in the slums but expect there to be more opportunities than in rural areas.</w:t>
      </w:r>
    </w:p>
    <w:p w:rsidR="006A0940" w:rsidRDefault="006A0940" w:rsidP="006A0940">
      <w:pPr>
        <w:autoSpaceDE w:val="0"/>
        <w:autoSpaceDN w:val="0"/>
        <w:adjustRightInd w:val="0"/>
        <w:spacing w:after="0" w:line="240" w:lineRule="auto"/>
        <w:ind w:left="360"/>
        <w:rPr>
          <w:rFonts w:cs="Arial"/>
        </w:rPr>
      </w:pPr>
    </w:p>
    <w:p w:rsidR="006A0940" w:rsidRDefault="006A0940" w:rsidP="006A0940">
      <w:pPr>
        <w:autoSpaceDE w:val="0"/>
        <w:autoSpaceDN w:val="0"/>
        <w:adjustRightInd w:val="0"/>
        <w:spacing w:after="0" w:line="240" w:lineRule="auto"/>
        <w:ind w:left="360"/>
        <w:rPr>
          <w:rFonts w:cs="Arial"/>
        </w:rPr>
      </w:pPr>
      <w:r>
        <w:rPr>
          <w:rFonts w:cs="Arial"/>
        </w:rPr>
        <w:t>Questions</w:t>
      </w:r>
    </w:p>
    <w:p w:rsidR="006A0940" w:rsidRDefault="006A0940" w:rsidP="00A61F84">
      <w:pPr>
        <w:pStyle w:val="ListParagraph"/>
        <w:numPr>
          <w:ilvl w:val="0"/>
          <w:numId w:val="92"/>
        </w:numPr>
        <w:autoSpaceDE w:val="0"/>
        <w:autoSpaceDN w:val="0"/>
        <w:adjustRightInd w:val="0"/>
        <w:spacing w:after="0" w:line="240" w:lineRule="auto"/>
        <w:rPr>
          <w:rFonts w:cs="Arial"/>
        </w:rPr>
      </w:pPr>
      <w:r>
        <w:rPr>
          <w:rFonts w:cs="Arial"/>
        </w:rPr>
        <w:t>In pairs put yourself in the position of a rural Indian and decide what factors would make you leave or stay where you are.</w:t>
      </w:r>
    </w:p>
    <w:p w:rsidR="006A0940" w:rsidRDefault="006A0940" w:rsidP="00A61F84">
      <w:pPr>
        <w:pStyle w:val="ListParagraph"/>
        <w:numPr>
          <w:ilvl w:val="0"/>
          <w:numId w:val="92"/>
        </w:numPr>
        <w:autoSpaceDE w:val="0"/>
        <w:autoSpaceDN w:val="0"/>
        <w:adjustRightInd w:val="0"/>
        <w:spacing w:after="0" w:line="240" w:lineRule="auto"/>
        <w:rPr>
          <w:rFonts w:cs="Arial"/>
        </w:rPr>
      </w:pPr>
      <w:r>
        <w:rPr>
          <w:rFonts w:cs="Arial"/>
        </w:rPr>
        <w:t>In pairs think about the push and pull factors in an urban slum</w:t>
      </w:r>
    </w:p>
    <w:p w:rsidR="006A0940" w:rsidRDefault="006A0940" w:rsidP="00A61F84">
      <w:pPr>
        <w:pStyle w:val="ListParagraph"/>
        <w:numPr>
          <w:ilvl w:val="0"/>
          <w:numId w:val="92"/>
        </w:numPr>
        <w:autoSpaceDE w:val="0"/>
        <w:autoSpaceDN w:val="0"/>
        <w:adjustRightInd w:val="0"/>
        <w:spacing w:after="0" w:line="240" w:lineRule="auto"/>
        <w:rPr>
          <w:rFonts w:cs="Arial"/>
        </w:rPr>
      </w:pPr>
      <w:r>
        <w:rPr>
          <w:rFonts w:cs="Arial"/>
        </w:rPr>
        <w:t>Write down reasons why you think some cities become global cities (Mega-cities)</w:t>
      </w:r>
    </w:p>
    <w:p w:rsidR="006A0940" w:rsidRDefault="006A0940" w:rsidP="006A0940">
      <w:pPr>
        <w:autoSpaceDE w:val="0"/>
        <w:autoSpaceDN w:val="0"/>
        <w:adjustRightInd w:val="0"/>
        <w:spacing w:after="0" w:line="240" w:lineRule="auto"/>
        <w:rPr>
          <w:rFonts w:cs="Arial"/>
        </w:rPr>
      </w:pPr>
    </w:p>
    <w:p w:rsidR="006A0940" w:rsidRDefault="006A0940" w:rsidP="006A0940"/>
    <w:p w:rsidR="006A0940" w:rsidRDefault="006A0940">
      <w:r>
        <w:br w:type="page"/>
      </w:r>
    </w:p>
    <w:p w:rsidR="006A0940" w:rsidRDefault="006A0940" w:rsidP="00A61F84">
      <w:pPr>
        <w:pStyle w:val="Title"/>
        <w:outlineLvl w:val="1"/>
      </w:pPr>
      <w:bookmarkStart w:id="14" w:name="_Toc295290700"/>
      <w:r>
        <w:lastRenderedPageBreak/>
        <w:t>Mumbai A Case Study</w:t>
      </w:r>
      <w:bookmarkEnd w:id="14"/>
    </w:p>
    <w:p w:rsidR="006A0940" w:rsidRDefault="00BC0C37" w:rsidP="00BC0C37">
      <w:pPr>
        <w:autoSpaceDE w:val="0"/>
        <w:autoSpaceDN w:val="0"/>
        <w:adjustRightInd w:val="0"/>
        <w:spacing w:after="0" w:line="240" w:lineRule="auto"/>
        <w:ind w:left="360"/>
        <w:jc w:val="center"/>
        <w:rPr>
          <w:rFonts w:cs="Arial"/>
        </w:rPr>
      </w:pPr>
      <w:r>
        <w:rPr>
          <w:rFonts w:cs="Arial"/>
        </w:rPr>
        <w:t>(Case study into issues of a world city and plans to develop/ sustainability)</w:t>
      </w:r>
    </w:p>
    <w:p w:rsidR="006A0940" w:rsidRDefault="006A0940" w:rsidP="006A0940">
      <w:pPr>
        <w:autoSpaceDE w:val="0"/>
        <w:autoSpaceDN w:val="0"/>
        <w:adjustRightInd w:val="0"/>
        <w:spacing w:after="0" w:line="240" w:lineRule="auto"/>
        <w:ind w:left="360"/>
        <w:rPr>
          <w:rFonts w:cs="Arial"/>
        </w:rPr>
      </w:pPr>
      <w:r>
        <w:rPr>
          <w:rFonts w:cs="Arial"/>
        </w:rPr>
        <w:t>Facts</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3"/>
        </w:numPr>
        <w:autoSpaceDE w:val="0"/>
        <w:autoSpaceDN w:val="0"/>
        <w:adjustRightInd w:val="0"/>
        <w:spacing w:after="0" w:line="240" w:lineRule="auto"/>
        <w:rPr>
          <w:rFonts w:cs="Arial"/>
        </w:rPr>
      </w:pPr>
      <w:r>
        <w:rPr>
          <w:rFonts w:cs="Arial"/>
        </w:rPr>
        <w:t>Mumbai is the largest City in India</w:t>
      </w:r>
    </w:p>
    <w:p w:rsidR="006A0940" w:rsidRDefault="006A0940" w:rsidP="00A61F84">
      <w:pPr>
        <w:pStyle w:val="ListParagraph"/>
        <w:numPr>
          <w:ilvl w:val="0"/>
          <w:numId w:val="93"/>
        </w:numPr>
        <w:autoSpaceDE w:val="0"/>
        <w:autoSpaceDN w:val="0"/>
        <w:adjustRightInd w:val="0"/>
        <w:spacing w:after="0" w:line="240" w:lineRule="auto"/>
        <w:rPr>
          <w:rFonts w:cs="Arial"/>
        </w:rPr>
      </w:pPr>
      <w:r>
        <w:rPr>
          <w:rFonts w:cs="Arial"/>
        </w:rPr>
        <w:t>Mumbai was formerly Bombay</w:t>
      </w:r>
    </w:p>
    <w:p w:rsidR="006A0940" w:rsidRDefault="006A0940" w:rsidP="00A61F84">
      <w:pPr>
        <w:pStyle w:val="ListParagraph"/>
        <w:numPr>
          <w:ilvl w:val="0"/>
          <w:numId w:val="93"/>
        </w:numPr>
        <w:autoSpaceDE w:val="0"/>
        <w:autoSpaceDN w:val="0"/>
        <w:adjustRightInd w:val="0"/>
        <w:spacing w:after="0" w:line="240" w:lineRule="auto"/>
        <w:rPr>
          <w:rFonts w:cs="Arial"/>
        </w:rPr>
      </w:pPr>
      <w:r>
        <w:rPr>
          <w:rFonts w:cs="Arial"/>
        </w:rPr>
        <w:t>Natural harbour in the opening of the Thane Creek</w:t>
      </w:r>
    </w:p>
    <w:p w:rsidR="006A0940" w:rsidRDefault="006A0940" w:rsidP="00A61F84">
      <w:pPr>
        <w:pStyle w:val="ListParagraph"/>
        <w:numPr>
          <w:ilvl w:val="0"/>
          <w:numId w:val="93"/>
        </w:numPr>
        <w:autoSpaceDE w:val="0"/>
        <w:autoSpaceDN w:val="0"/>
        <w:adjustRightInd w:val="0"/>
        <w:spacing w:after="0" w:line="240" w:lineRule="auto"/>
        <w:rPr>
          <w:rFonts w:cs="Arial"/>
        </w:rPr>
      </w:pPr>
      <w:r>
        <w:rPr>
          <w:rFonts w:cs="Arial"/>
        </w:rPr>
        <w:t>650 sq km of island</w:t>
      </w:r>
    </w:p>
    <w:p w:rsidR="006A0940" w:rsidRDefault="006A0940" w:rsidP="00A61F84">
      <w:pPr>
        <w:pStyle w:val="ListParagraph"/>
        <w:numPr>
          <w:ilvl w:val="0"/>
          <w:numId w:val="93"/>
        </w:numPr>
        <w:autoSpaceDE w:val="0"/>
        <w:autoSpaceDN w:val="0"/>
        <w:adjustRightInd w:val="0"/>
        <w:spacing w:after="0" w:line="240" w:lineRule="auto"/>
        <w:rPr>
          <w:rFonts w:cs="Arial"/>
        </w:rPr>
      </w:pPr>
      <w:r>
        <w:rPr>
          <w:rFonts w:cs="Arial"/>
        </w:rPr>
        <w:t>484 sq km is densely populated</w:t>
      </w:r>
    </w:p>
    <w:p w:rsidR="006A0940" w:rsidRDefault="006A0940" w:rsidP="00A61F84">
      <w:pPr>
        <w:pStyle w:val="ListParagraph"/>
        <w:numPr>
          <w:ilvl w:val="0"/>
          <w:numId w:val="93"/>
        </w:numPr>
        <w:autoSpaceDE w:val="0"/>
        <w:autoSpaceDN w:val="0"/>
        <w:adjustRightInd w:val="0"/>
        <w:spacing w:after="0" w:line="240" w:lineRule="auto"/>
        <w:rPr>
          <w:rFonts w:cs="Arial"/>
        </w:rPr>
      </w:pPr>
      <w:r>
        <w:rPr>
          <w:rFonts w:cs="Arial"/>
        </w:rPr>
        <w:t>14 million people</w:t>
      </w:r>
    </w:p>
    <w:p w:rsidR="006A0940" w:rsidRDefault="006A0940" w:rsidP="006A0940">
      <w:pPr>
        <w:autoSpaceDE w:val="0"/>
        <w:autoSpaceDN w:val="0"/>
        <w:adjustRightInd w:val="0"/>
        <w:spacing w:after="0" w:line="240" w:lineRule="auto"/>
        <w:rPr>
          <w:rFonts w:cs="Arial"/>
          <w:lang w:val="en-US"/>
        </w:rPr>
      </w:pPr>
    </w:p>
    <w:p w:rsidR="006A0940" w:rsidRDefault="006A0940" w:rsidP="006A0940">
      <w:pPr>
        <w:autoSpaceDE w:val="0"/>
        <w:autoSpaceDN w:val="0"/>
        <w:adjustRightInd w:val="0"/>
        <w:spacing w:after="0" w:line="240" w:lineRule="auto"/>
        <w:ind w:left="360"/>
        <w:rPr>
          <w:rFonts w:cs="Arial"/>
        </w:rPr>
      </w:pPr>
      <w:r>
        <w:rPr>
          <w:rFonts w:cs="Arial"/>
        </w:rPr>
        <w:t>Reasons for Growth</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Generates 33% of tax revenue</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40% of all international flights</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Centrally positioned in Asia</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Easy access to West and China</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Global hub for TNC’s</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Local TNC’s growing faster than TNC’s</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E.g... Tata Steel, Godrej Retail</w:t>
      </w:r>
    </w:p>
    <w:p w:rsidR="006A0940" w:rsidRDefault="006A0940" w:rsidP="00A61F84">
      <w:pPr>
        <w:pStyle w:val="ListParagraph"/>
        <w:numPr>
          <w:ilvl w:val="0"/>
          <w:numId w:val="94"/>
        </w:numPr>
        <w:autoSpaceDE w:val="0"/>
        <w:autoSpaceDN w:val="0"/>
        <w:adjustRightInd w:val="0"/>
        <w:spacing w:after="0" w:line="240" w:lineRule="auto"/>
        <w:rPr>
          <w:rFonts w:cs="Arial"/>
        </w:rPr>
      </w:pPr>
      <w:r>
        <w:rPr>
          <w:rFonts w:cs="Arial"/>
        </w:rPr>
        <w:t>Centre of Bollywood</w:t>
      </w:r>
    </w:p>
    <w:p w:rsidR="006A0940" w:rsidRDefault="006A0940" w:rsidP="006A0940">
      <w:pPr>
        <w:pStyle w:val="ListParagraph"/>
        <w:autoSpaceDE w:val="0"/>
        <w:autoSpaceDN w:val="0"/>
        <w:adjustRightInd w:val="0"/>
        <w:spacing w:after="0" w:line="240" w:lineRule="auto"/>
        <w:ind w:left="1080"/>
        <w:rPr>
          <w:rFonts w:cs="Arial"/>
        </w:rPr>
      </w:pPr>
    </w:p>
    <w:p w:rsidR="006A0940" w:rsidRDefault="006A0940" w:rsidP="006A0940">
      <w:pPr>
        <w:autoSpaceDE w:val="0"/>
        <w:autoSpaceDN w:val="0"/>
        <w:adjustRightInd w:val="0"/>
        <w:spacing w:after="0" w:line="240" w:lineRule="auto"/>
        <w:jc w:val="center"/>
        <w:rPr>
          <w:rFonts w:cs="Arial"/>
        </w:rPr>
      </w:pPr>
      <w:r>
        <w:rPr>
          <w:rFonts w:cs="Arial"/>
          <w:noProof/>
        </w:rPr>
        <w:drawing>
          <wp:inline distT="0" distB="0" distL="0" distR="0">
            <wp:extent cx="2857500" cy="2066925"/>
            <wp:effectExtent l="19050" t="0" r="0" b="0"/>
            <wp:docPr id="38" name="Picture 1" descr="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
                    <pic:cNvPicPr>
                      <a:picLocks noChangeAspect="1" noChangeArrowheads="1"/>
                    </pic:cNvPicPr>
                  </pic:nvPicPr>
                  <pic:blipFill>
                    <a:blip r:embed="rId47"/>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rPr>
          <w:rFonts w:cs="Arial"/>
        </w:rPr>
      </w:pPr>
      <w:r>
        <w:rPr>
          <w:rFonts w:cs="Arial"/>
        </w:rPr>
        <w:t>Issues</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5"/>
        </w:numPr>
        <w:autoSpaceDE w:val="0"/>
        <w:autoSpaceDN w:val="0"/>
        <w:adjustRightInd w:val="0"/>
        <w:spacing w:after="0" w:line="240" w:lineRule="auto"/>
        <w:rPr>
          <w:rFonts w:cs="Arial"/>
        </w:rPr>
      </w:pPr>
      <w:r>
        <w:rPr>
          <w:rFonts w:cs="Arial"/>
        </w:rPr>
        <w:t>Growth has caused high population density and overcrowding</w:t>
      </w:r>
    </w:p>
    <w:p w:rsidR="006A0940" w:rsidRDefault="006A0940" w:rsidP="00A61F84">
      <w:pPr>
        <w:pStyle w:val="ListParagraph"/>
        <w:numPr>
          <w:ilvl w:val="0"/>
          <w:numId w:val="95"/>
        </w:numPr>
        <w:autoSpaceDE w:val="0"/>
        <w:autoSpaceDN w:val="0"/>
        <w:adjustRightInd w:val="0"/>
        <w:spacing w:after="0" w:line="240" w:lineRule="auto"/>
        <w:rPr>
          <w:rFonts w:cs="Arial"/>
        </w:rPr>
      </w:pPr>
      <w:r>
        <w:rPr>
          <w:rFonts w:cs="Arial"/>
        </w:rPr>
        <w:t>Old and overcrowded transport system</w:t>
      </w:r>
    </w:p>
    <w:p w:rsidR="006A0940" w:rsidRDefault="006A0940" w:rsidP="00A61F84">
      <w:pPr>
        <w:pStyle w:val="ListParagraph"/>
        <w:numPr>
          <w:ilvl w:val="0"/>
          <w:numId w:val="95"/>
        </w:numPr>
        <w:autoSpaceDE w:val="0"/>
        <w:autoSpaceDN w:val="0"/>
        <w:adjustRightInd w:val="0"/>
        <w:spacing w:after="0" w:line="240" w:lineRule="auto"/>
        <w:rPr>
          <w:rFonts w:cs="Arial"/>
        </w:rPr>
      </w:pPr>
      <w:r>
        <w:rPr>
          <w:rFonts w:cs="Arial"/>
        </w:rPr>
        <w:t>Acute shortage of water</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rPr>
          <w:rFonts w:cs="Arial"/>
          <w:sz w:val="32"/>
          <w:szCs w:val="32"/>
        </w:rPr>
      </w:pPr>
      <w:r>
        <w:rPr>
          <w:rFonts w:cs="Arial"/>
          <w:sz w:val="32"/>
          <w:szCs w:val="32"/>
        </w:rPr>
        <w:t>Dharavi</w:t>
      </w:r>
    </w:p>
    <w:p w:rsidR="006A0940" w:rsidRDefault="006A0940" w:rsidP="006A0940">
      <w:pPr>
        <w:autoSpaceDE w:val="0"/>
        <w:autoSpaceDN w:val="0"/>
        <w:adjustRightInd w:val="0"/>
        <w:spacing w:after="0" w:line="240" w:lineRule="auto"/>
        <w:ind w:left="360"/>
        <w:rPr>
          <w:rFonts w:cs="Arial"/>
          <w:sz w:val="32"/>
          <w:szCs w:val="32"/>
        </w:rPr>
      </w:pPr>
    </w:p>
    <w:p w:rsidR="006A0940" w:rsidRDefault="006A0940" w:rsidP="00A61F84">
      <w:pPr>
        <w:pStyle w:val="ListParagraph"/>
        <w:numPr>
          <w:ilvl w:val="0"/>
          <w:numId w:val="96"/>
        </w:numPr>
        <w:autoSpaceDE w:val="0"/>
        <w:autoSpaceDN w:val="0"/>
        <w:adjustRightInd w:val="0"/>
        <w:spacing w:after="0" w:line="240" w:lineRule="auto"/>
        <w:rPr>
          <w:rFonts w:cs="Arial"/>
        </w:rPr>
      </w:pPr>
      <w:r>
        <w:rPr>
          <w:rFonts w:cs="Arial"/>
        </w:rPr>
        <w:lastRenderedPageBreak/>
        <w:t>60% of people live in poverty</w:t>
      </w:r>
    </w:p>
    <w:p w:rsidR="006A0940" w:rsidRDefault="006A0940" w:rsidP="00A61F84">
      <w:pPr>
        <w:pStyle w:val="ListParagraph"/>
        <w:numPr>
          <w:ilvl w:val="0"/>
          <w:numId w:val="96"/>
        </w:numPr>
        <w:autoSpaceDE w:val="0"/>
        <w:autoSpaceDN w:val="0"/>
        <w:adjustRightInd w:val="0"/>
        <w:spacing w:after="0" w:line="240" w:lineRule="auto"/>
        <w:rPr>
          <w:rFonts w:cs="Arial"/>
        </w:rPr>
      </w:pPr>
      <w:r>
        <w:rPr>
          <w:rFonts w:cs="Arial"/>
        </w:rPr>
        <w:t>Many live in Shanty towns</w:t>
      </w:r>
    </w:p>
    <w:p w:rsidR="006A0940" w:rsidRDefault="006A0940" w:rsidP="00A61F84">
      <w:pPr>
        <w:pStyle w:val="ListParagraph"/>
        <w:numPr>
          <w:ilvl w:val="0"/>
          <w:numId w:val="96"/>
        </w:numPr>
        <w:autoSpaceDE w:val="0"/>
        <w:autoSpaceDN w:val="0"/>
        <w:adjustRightInd w:val="0"/>
        <w:spacing w:after="0" w:line="240" w:lineRule="auto"/>
        <w:rPr>
          <w:rFonts w:cs="Arial"/>
        </w:rPr>
      </w:pPr>
      <w:r>
        <w:rPr>
          <w:rFonts w:cs="Arial"/>
        </w:rPr>
        <w:t>Dharavi is one of the biggest in Asia</w:t>
      </w:r>
    </w:p>
    <w:p w:rsidR="006A0940" w:rsidRDefault="006A0940" w:rsidP="00A61F84">
      <w:pPr>
        <w:pStyle w:val="ListParagraph"/>
        <w:numPr>
          <w:ilvl w:val="0"/>
          <w:numId w:val="96"/>
        </w:numPr>
        <w:autoSpaceDE w:val="0"/>
        <w:autoSpaceDN w:val="0"/>
        <w:adjustRightInd w:val="0"/>
        <w:spacing w:after="0" w:line="240" w:lineRule="auto"/>
        <w:rPr>
          <w:rFonts w:cs="Arial"/>
        </w:rPr>
      </w:pPr>
      <w:r>
        <w:rPr>
          <w:rFonts w:cs="Arial"/>
        </w:rPr>
        <w:t>Well organised and some say successful</w:t>
      </w:r>
    </w:p>
    <w:p w:rsidR="006A0940" w:rsidRDefault="006A0940" w:rsidP="00A61F84">
      <w:pPr>
        <w:pStyle w:val="ListParagraph"/>
        <w:numPr>
          <w:ilvl w:val="0"/>
          <w:numId w:val="96"/>
        </w:numPr>
        <w:autoSpaceDE w:val="0"/>
        <w:autoSpaceDN w:val="0"/>
        <w:adjustRightInd w:val="0"/>
        <w:spacing w:after="0" w:line="240" w:lineRule="auto"/>
        <w:rPr>
          <w:rFonts w:cs="Arial"/>
        </w:rPr>
      </w:pPr>
      <w:r>
        <w:rPr>
          <w:rFonts w:cs="Arial"/>
        </w:rPr>
        <w:t>Dharavi covers 220 hectares of land near the airport and an estimated 100,000 people live there</w:t>
      </w:r>
    </w:p>
    <w:p w:rsidR="006A0940" w:rsidRDefault="006A0940" w:rsidP="00A61F84">
      <w:pPr>
        <w:pStyle w:val="ListParagraph"/>
        <w:numPr>
          <w:ilvl w:val="0"/>
          <w:numId w:val="96"/>
        </w:numPr>
        <w:autoSpaceDE w:val="0"/>
        <w:autoSpaceDN w:val="0"/>
        <w:adjustRightInd w:val="0"/>
        <w:spacing w:after="0" w:line="240" w:lineRule="auto"/>
        <w:rPr>
          <w:rFonts w:cs="Arial"/>
        </w:rPr>
      </w:pPr>
      <w:r>
        <w:rPr>
          <w:rFonts w:cs="Arial"/>
        </w:rPr>
        <w:t>Produces $500m worth of goods</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Mumbai – The Vision</w:t>
      </w: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Transport</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7"/>
        </w:numPr>
        <w:autoSpaceDE w:val="0"/>
        <w:autoSpaceDN w:val="0"/>
        <w:adjustRightInd w:val="0"/>
        <w:spacing w:after="0" w:line="240" w:lineRule="auto"/>
        <w:rPr>
          <w:rFonts w:cs="Arial"/>
        </w:rPr>
      </w:pPr>
      <w:r>
        <w:rPr>
          <w:rFonts w:cs="Arial"/>
        </w:rPr>
        <w:t xml:space="preserve">11 million people travel daily by Public Transport. (Rail- 48%, Bus- 44% &amp; Private Vehicles - 8%). </w:t>
      </w:r>
    </w:p>
    <w:p w:rsidR="006A0940" w:rsidRDefault="006A0940" w:rsidP="00A61F84">
      <w:pPr>
        <w:pStyle w:val="ListParagraph"/>
        <w:numPr>
          <w:ilvl w:val="0"/>
          <w:numId w:val="97"/>
        </w:numPr>
        <w:autoSpaceDE w:val="0"/>
        <w:autoSpaceDN w:val="0"/>
        <w:adjustRightInd w:val="0"/>
        <w:spacing w:after="0" w:line="240" w:lineRule="auto"/>
        <w:rPr>
          <w:rFonts w:cs="Arial"/>
        </w:rPr>
      </w:pPr>
      <w:r>
        <w:rPr>
          <w:rFonts w:cs="Arial"/>
        </w:rPr>
        <w:t xml:space="preserve">Inadequate road network is slowing down the traffic causing chronic road congestion &amp; Environmental pollution. </w:t>
      </w:r>
    </w:p>
    <w:p w:rsidR="006A0940" w:rsidRDefault="006A0940" w:rsidP="00A61F84">
      <w:pPr>
        <w:pStyle w:val="ListParagraph"/>
        <w:numPr>
          <w:ilvl w:val="0"/>
          <w:numId w:val="97"/>
        </w:numPr>
        <w:autoSpaceDE w:val="0"/>
        <w:autoSpaceDN w:val="0"/>
        <w:adjustRightInd w:val="0"/>
        <w:spacing w:after="0" w:line="240" w:lineRule="auto"/>
        <w:rPr>
          <w:rFonts w:cs="Arial"/>
        </w:rPr>
      </w:pPr>
      <w:r>
        <w:rPr>
          <w:rFonts w:cs="Arial"/>
        </w:rPr>
        <w:t xml:space="preserve">Suburban rail traffic increased by 6 times while the capacity increased by only 2.3 times. </w:t>
      </w:r>
    </w:p>
    <w:p w:rsidR="006A0940" w:rsidRDefault="006A0940" w:rsidP="00A61F84">
      <w:pPr>
        <w:pStyle w:val="ListParagraph"/>
        <w:numPr>
          <w:ilvl w:val="0"/>
          <w:numId w:val="97"/>
        </w:numPr>
        <w:autoSpaceDE w:val="0"/>
        <w:autoSpaceDN w:val="0"/>
        <w:adjustRightInd w:val="0"/>
        <w:spacing w:after="0" w:line="240" w:lineRule="auto"/>
        <w:rPr>
          <w:rFonts w:cs="Arial"/>
        </w:rPr>
      </w:pPr>
      <w:r>
        <w:rPr>
          <w:rFonts w:cs="Arial"/>
        </w:rPr>
        <w:t xml:space="preserve">4500 passengers travel per train against the carrying capacity of 1750 resulting an unbearable overcrowding. </w:t>
      </w:r>
    </w:p>
    <w:p w:rsidR="006A0940" w:rsidRDefault="006A0940" w:rsidP="00A61F84">
      <w:pPr>
        <w:pStyle w:val="ListParagraph"/>
        <w:numPr>
          <w:ilvl w:val="0"/>
          <w:numId w:val="97"/>
        </w:numPr>
        <w:autoSpaceDE w:val="0"/>
        <w:autoSpaceDN w:val="0"/>
        <w:adjustRightInd w:val="0"/>
        <w:spacing w:after="0" w:line="240" w:lineRule="auto"/>
        <w:rPr>
          <w:rFonts w:cs="Arial"/>
        </w:rPr>
      </w:pPr>
      <w:r>
        <w:rPr>
          <w:rFonts w:cs="Arial"/>
        </w:rPr>
        <w:t xml:space="preserve">Vehicular growth Increased from 61,000 to over 1.02 Million in the last four decades. </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rPr>
          <w:rFonts w:cs="Arial"/>
        </w:rPr>
      </w:pPr>
      <w:r>
        <w:rPr>
          <w:rFonts w:cs="Arial"/>
        </w:rPr>
        <w:t xml:space="preserve">Main objective is to provide a rail based mass transit connectivity to people within an approach distance of 1 to 2 km; to serve the areas not connected by existing Suburban Rail System </w:t>
      </w:r>
    </w:p>
    <w:p w:rsidR="006A0940" w:rsidRDefault="006A0940" w:rsidP="006A0940">
      <w:pPr>
        <w:autoSpaceDE w:val="0"/>
        <w:autoSpaceDN w:val="0"/>
        <w:adjustRightInd w:val="0"/>
        <w:spacing w:after="0" w:line="240" w:lineRule="auto"/>
        <w:ind w:left="360"/>
        <w:rPr>
          <w:rFonts w:cs="Arial"/>
        </w:rPr>
      </w:pPr>
      <w:r>
        <w:rPr>
          <w:rFonts w:cs="Arial"/>
        </w:rPr>
        <w:t xml:space="preserve">To provide proper interchange facilities for connectivity to neighbouring areas </w:t>
      </w:r>
    </w:p>
    <w:p w:rsidR="006A0940" w:rsidRDefault="006A0940" w:rsidP="006A0940">
      <w:pPr>
        <w:autoSpaceDE w:val="0"/>
        <w:autoSpaceDN w:val="0"/>
        <w:adjustRightInd w:val="0"/>
        <w:spacing w:after="0" w:line="240" w:lineRule="auto"/>
        <w:ind w:left="360"/>
        <w:rPr>
          <w:rFonts w:cs="Arial"/>
        </w:rPr>
      </w:pPr>
      <w:r>
        <w:rPr>
          <w:rFonts w:cs="Arial"/>
        </w:rPr>
        <w:t xml:space="preserve">Total length by 2021 = Total Length 146.5 km  </w:t>
      </w:r>
    </w:p>
    <w:p w:rsidR="006A0940" w:rsidRDefault="006A0940" w:rsidP="006A0940">
      <w:pPr>
        <w:autoSpaceDE w:val="0"/>
        <w:autoSpaceDN w:val="0"/>
        <w:adjustRightInd w:val="0"/>
        <w:spacing w:after="0" w:line="240" w:lineRule="auto"/>
        <w:ind w:left="360"/>
        <w:rPr>
          <w:rFonts w:cs="Arial"/>
        </w:rPr>
      </w:pPr>
      <w:r>
        <w:rPr>
          <w:rFonts w:cs="Arial"/>
        </w:rPr>
        <w:t>Done in 3 stages</w:t>
      </w: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Mumbai – The Vision</w:t>
      </w: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Housing</w:t>
      </w:r>
    </w:p>
    <w:p w:rsidR="006A0940" w:rsidRDefault="006A0940" w:rsidP="006A0940">
      <w:pPr>
        <w:autoSpaceDE w:val="0"/>
        <w:autoSpaceDN w:val="0"/>
        <w:adjustRightInd w:val="0"/>
        <w:spacing w:after="0" w:line="240" w:lineRule="auto"/>
        <w:ind w:left="360"/>
        <w:rPr>
          <w:rFonts w:cs="Arial"/>
        </w:rPr>
      </w:pPr>
    </w:p>
    <w:p w:rsidR="006A0940" w:rsidRDefault="006A0940" w:rsidP="00A61F84">
      <w:pPr>
        <w:pStyle w:val="ListParagraph"/>
        <w:numPr>
          <w:ilvl w:val="0"/>
          <w:numId w:val="98"/>
        </w:numPr>
        <w:autoSpaceDE w:val="0"/>
        <w:autoSpaceDN w:val="0"/>
        <w:adjustRightInd w:val="0"/>
        <w:spacing w:after="0" w:line="240" w:lineRule="auto"/>
        <w:rPr>
          <w:rFonts w:cs="Arial"/>
        </w:rPr>
      </w:pPr>
      <w:r>
        <w:rPr>
          <w:rFonts w:cs="Arial"/>
        </w:rPr>
        <w:t>Massive cleanup of city’s housing since 2004</w:t>
      </w:r>
    </w:p>
    <w:p w:rsidR="006A0940" w:rsidRDefault="006A0940" w:rsidP="00A61F84">
      <w:pPr>
        <w:pStyle w:val="ListParagraph"/>
        <w:numPr>
          <w:ilvl w:val="0"/>
          <w:numId w:val="98"/>
        </w:numPr>
        <w:autoSpaceDE w:val="0"/>
        <w:autoSpaceDN w:val="0"/>
        <w:adjustRightInd w:val="0"/>
        <w:spacing w:after="0" w:line="240" w:lineRule="auto"/>
        <w:rPr>
          <w:rFonts w:cs="Arial"/>
        </w:rPr>
      </w:pPr>
      <w:r>
        <w:rPr>
          <w:rFonts w:cs="Arial"/>
        </w:rPr>
        <w:t>200,000 illegal slum dwellers moved</w:t>
      </w:r>
    </w:p>
    <w:p w:rsidR="006A0940" w:rsidRDefault="006A0940" w:rsidP="00A61F84">
      <w:pPr>
        <w:pStyle w:val="ListParagraph"/>
        <w:numPr>
          <w:ilvl w:val="0"/>
          <w:numId w:val="98"/>
        </w:numPr>
        <w:autoSpaceDE w:val="0"/>
        <w:autoSpaceDN w:val="0"/>
        <w:adjustRightInd w:val="0"/>
        <w:spacing w:after="0" w:line="240" w:lineRule="auto"/>
        <w:rPr>
          <w:rFonts w:cs="Arial"/>
        </w:rPr>
      </w:pPr>
      <w:r>
        <w:rPr>
          <w:rFonts w:cs="Arial"/>
        </w:rPr>
        <w:t>45 shanty towns destroyed</w:t>
      </w:r>
    </w:p>
    <w:p w:rsidR="006A0940" w:rsidRDefault="006A0940" w:rsidP="00A61F84">
      <w:pPr>
        <w:pStyle w:val="ListParagraph"/>
        <w:numPr>
          <w:ilvl w:val="0"/>
          <w:numId w:val="98"/>
        </w:numPr>
        <w:autoSpaceDE w:val="0"/>
        <w:autoSpaceDN w:val="0"/>
        <w:adjustRightInd w:val="0"/>
        <w:spacing w:after="0" w:line="240" w:lineRule="auto"/>
        <w:rPr>
          <w:rFonts w:cs="Arial"/>
        </w:rPr>
      </w:pPr>
      <w:r>
        <w:rPr>
          <w:rFonts w:cs="Arial"/>
        </w:rPr>
        <w:t>Dharavi is to be redeveloped – 7 storey apartments to be built to re-house dwellers</w:t>
      </w:r>
    </w:p>
    <w:p w:rsidR="006A0940" w:rsidRDefault="006A0940" w:rsidP="00A61F84">
      <w:pPr>
        <w:pStyle w:val="ListParagraph"/>
        <w:numPr>
          <w:ilvl w:val="0"/>
          <w:numId w:val="98"/>
        </w:numPr>
        <w:autoSpaceDE w:val="0"/>
        <w:autoSpaceDN w:val="0"/>
        <w:adjustRightInd w:val="0"/>
        <w:spacing w:after="0" w:line="240" w:lineRule="auto"/>
        <w:rPr>
          <w:rFonts w:cs="Arial"/>
        </w:rPr>
      </w:pPr>
      <w:r>
        <w:rPr>
          <w:rFonts w:cs="Arial"/>
        </w:rPr>
        <w:t>Non-polluting local industries encouraged to continue with help and premises supplied as well as sustainable strategic help</w:t>
      </w:r>
    </w:p>
    <w:p w:rsidR="006A0940" w:rsidRDefault="006A0940" w:rsidP="00A61F84">
      <w:pPr>
        <w:pStyle w:val="ListParagraph"/>
        <w:numPr>
          <w:ilvl w:val="0"/>
          <w:numId w:val="98"/>
        </w:numPr>
        <w:autoSpaceDE w:val="0"/>
        <w:autoSpaceDN w:val="0"/>
        <w:adjustRightInd w:val="0"/>
        <w:spacing w:after="0" w:line="240" w:lineRule="auto"/>
        <w:rPr>
          <w:rFonts w:cs="Arial"/>
        </w:rPr>
      </w:pPr>
      <w:r>
        <w:rPr>
          <w:rFonts w:cs="Arial"/>
        </w:rPr>
        <w:t>Redevelopment is in private hands with developers receiving 1.3 sq m’s for commercial property for every sq m of housing they build.</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Mumbai – The Vision</w:t>
      </w: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Environment</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325 new green spaces to be built</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Maintained through corporate sponsorship</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300 extra public toilets to ease sanitation issues</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Mumbai – The Vision</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Employment</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lastRenderedPageBreak/>
        <w:t>City needs a growth rate of between 8-10% to succeed</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Hopes to create 200,000 service sector jobs (Healthcare, finance and entertainment)</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200,000 jobs in new industrial zones around the port and airport (PC assembly and fashion)</w:t>
      </w:r>
    </w:p>
    <w:p w:rsidR="006A0940" w:rsidRDefault="006A0940" w:rsidP="00A61F84">
      <w:pPr>
        <w:pStyle w:val="ListParagraph"/>
        <w:numPr>
          <w:ilvl w:val="0"/>
          <w:numId w:val="99"/>
        </w:numPr>
        <w:autoSpaceDE w:val="0"/>
        <w:autoSpaceDN w:val="0"/>
        <w:adjustRightInd w:val="0"/>
        <w:spacing w:after="0" w:line="240" w:lineRule="auto"/>
        <w:rPr>
          <w:rFonts w:cs="Arial"/>
        </w:rPr>
      </w:pPr>
      <w:r>
        <w:rPr>
          <w:rFonts w:cs="Arial"/>
        </w:rPr>
        <w:t>Construction – 500,000</w:t>
      </w:r>
    </w:p>
    <w:p w:rsidR="006A0940" w:rsidRDefault="006A0940" w:rsidP="006A0940">
      <w:pPr>
        <w:autoSpaceDE w:val="0"/>
        <w:autoSpaceDN w:val="0"/>
        <w:adjustRightInd w:val="0"/>
        <w:spacing w:after="0" w:line="240" w:lineRule="auto"/>
        <w:rPr>
          <w:rFonts w:cs="Arial"/>
        </w:rPr>
      </w:pPr>
    </w:p>
    <w:p w:rsidR="006A0940" w:rsidRDefault="006A0940" w:rsidP="006A0940">
      <w:pPr>
        <w:autoSpaceDE w:val="0"/>
        <w:autoSpaceDN w:val="0"/>
        <w:adjustRightInd w:val="0"/>
        <w:spacing w:after="0" w:line="240" w:lineRule="auto"/>
        <w:ind w:left="360"/>
        <w:jc w:val="center"/>
        <w:rPr>
          <w:rFonts w:cs="Arial"/>
          <w:sz w:val="32"/>
          <w:szCs w:val="32"/>
        </w:rPr>
      </w:pPr>
      <w:r>
        <w:rPr>
          <w:rFonts w:cs="Arial"/>
          <w:sz w:val="32"/>
          <w:szCs w:val="32"/>
        </w:rPr>
        <w:t>The Vision</w:t>
      </w:r>
    </w:p>
    <w:p w:rsidR="006A0940" w:rsidRDefault="006A0940" w:rsidP="006A0940">
      <w:pPr>
        <w:autoSpaceDE w:val="0"/>
        <w:autoSpaceDN w:val="0"/>
        <w:adjustRightInd w:val="0"/>
        <w:spacing w:after="0" w:line="240" w:lineRule="auto"/>
        <w:ind w:left="360"/>
        <w:jc w:val="center"/>
        <w:rPr>
          <w:rFonts w:cs="Arial"/>
          <w:sz w:val="32"/>
          <w:szCs w:val="32"/>
        </w:rPr>
      </w:pPr>
    </w:p>
    <w:p w:rsidR="006A0940" w:rsidRDefault="006A0940" w:rsidP="00A61F84">
      <w:pPr>
        <w:pStyle w:val="ListParagraph"/>
        <w:numPr>
          <w:ilvl w:val="0"/>
          <w:numId w:val="100"/>
        </w:numPr>
        <w:autoSpaceDE w:val="0"/>
        <w:autoSpaceDN w:val="0"/>
        <w:adjustRightInd w:val="0"/>
        <w:spacing w:after="0" w:line="240" w:lineRule="auto"/>
        <w:rPr>
          <w:rFonts w:cs="Arial"/>
        </w:rPr>
      </w:pPr>
      <w:r>
        <w:rPr>
          <w:rFonts w:cs="Arial"/>
        </w:rPr>
        <w:t>By 2013 Mumbai should have wide roads, efficient trains, buses, beautiful seafronts and gardens.</w:t>
      </w:r>
    </w:p>
    <w:p w:rsidR="006A0940" w:rsidRDefault="006A0940" w:rsidP="00A61F84">
      <w:pPr>
        <w:pStyle w:val="ListParagraph"/>
        <w:numPr>
          <w:ilvl w:val="0"/>
          <w:numId w:val="100"/>
        </w:numPr>
        <w:autoSpaceDE w:val="0"/>
        <w:autoSpaceDN w:val="0"/>
        <w:adjustRightInd w:val="0"/>
        <w:spacing w:after="0" w:line="240" w:lineRule="auto"/>
        <w:rPr>
          <w:rFonts w:cs="Arial"/>
        </w:rPr>
      </w:pPr>
      <w:r>
        <w:rPr>
          <w:rFonts w:cs="Arial"/>
        </w:rPr>
        <w:t>Better public utilities</w:t>
      </w:r>
    </w:p>
    <w:p w:rsidR="006A0940" w:rsidRDefault="006A0940" w:rsidP="00A61F84">
      <w:pPr>
        <w:pStyle w:val="ListParagraph"/>
        <w:numPr>
          <w:ilvl w:val="0"/>
          <w:numId w:val="100"/>
        </w:numPr>
        <w:autoSpaceDE w:val="0"/>
        <w:autoSpaceDN w:val="0"/>
        <w:adjustRightInd w:val="0"/>
        <w:spacing w:after="0" w:line="240" w:lineRule="auto"/>
        <w:rPr>
          <w:rFonts w:cs="Arial"/>
        </w:rPr>
      </w:pPr>
      <w:r>
        <w:rPr>
          <w:rFonts w:cs="Arial"/>
        </w:rPr>
        <w:t>If it succeeds it will become a major player in the global network/ economy and provide a healthy environment and place to live.</w:t>
      </w:r>
    </w:p>
    <w:p w:rsidR="006A0940" w:rsidRDefault="006A0940" w:rsidP="006A0940">
      <w:pPr>
        <w:autoSpaceDE w:val="0"/>
        <w:autoSpaceDN w:val="0"/>
        <w:adjustRightInd w:val="0"/>
        <w:spacing w:after="0" w:line="240" w:lineRule="auto"/>
        <w:rPr>
          <w:rFonts w:cs="Arial"/>
        </w:rPr>
      </w:pPr>
    </w:p>
    <w:p w:rsidR="006A0940" w:rsidRDefault="006A0940">
      <w:r>
        <w:br w:type="page"/>
      </w:r>
    </w:p>
    <w:p w:rsidR="006A0940" w:rsidRPr="00A61F84" w:rsidRDefault="006A0940" w:rsidP="00A61F84">
      <w:pPr>
        <w:pStyle w:val="Title"/>
        <w:outlineLvl w:val="1"/>
      </w:pPr>
      <w:bookmarkStart w:id="15" w:name="_Toc295290701"/>
      <w:r w:rsidRPr="00A61F84">
        <w:lastRenderedPageBreak/>
        <w:t>Megacities and Sustainability</w:t>
      </w:r>
      <w:bookmarkEnd w:id="15"/>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Can they be sustainable?</w:t>
      </w:r>
    </w:p>
    <w:p w:rsidR="006A0940" w:rsidRPr="006A0940" w:rsidRDefault="006A0940" w:rsidP="00A61F84">
      <w:pPr>
        <w:pStyle w:val="ListParagraph"/>
        <w:numPr>
          <w:ilvl w:val="0"/>
          <w:numId w:val="101"/>
        </w:numPr>
        <w:autoSpaceDE w:val="0"/>
        <w:autoSpaceDN w:val="0"/>
        <w:adjustRightInd w:val="0"/>
        <w:spacing w:after="0" w:line="240" w:lineRule="auto"/>
        <w:rPr>
          <w:rFonts w:cs="Garamond"/>
        </w:rPr>
      </w:pPr>
      <w:r w:rsidRPr="006A0940">
        <w:rPr>
          <w:rFonts w:cs="Garamond"/>
        </w:rPr>
        <w:t>To become a world hub urban development must involve social and environmental development</w:t>
      </w:r>
    </w:p>
    <w:p w:rsidR="006A0940" w:rsidRPr="006A0940" w:rsidRDefault="006A0940" w:rsidP="00A61F84">
      <w:pPr>
        <w:pStyle w:val="ListParagraph"/>
        <w:numPr>
          <w:ilvl w:val="0"/>
          <w:numId w:val="101"/>
        </w:numPr>
        <w:autoSpaceDE w:val="0"/>
        <w:autoSpaceDN w:val="0"/>
        <w:adjustRightInd w:val="0"/>
        <w:spacing w:after="0" w:line="240" w:lineRule="auto"/>
        <w:rPr>
          <w:rFonts w:cs="Garamond"/>
        </w:rPr>
      </w:pPr>
      <w:r w:rsidRPr="006A0940">
        <w:rPr>
          <w:rFonts w:cs="Garamond"/>
        </w:rPr>
        <w:t>Depends on good governance</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Can be unsustainable because:</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Lack of adequate housing</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A61F84">
      <w:pPr>
        <w:pStyle w:val="ListParagraph"/>
        <w:numPr>
          <w:ilvl w:val="0"/>
          <w:numId w:val="102"/>
        </w:numPr>
        <w:autoSpaceDE w:val="0"/>
        <w:autoSpaceDN w:val="0"/>
        <w:adjustRightInd w:val="0"/>
        <w:spacing w:after="0" w:line="240" w:lineRule="auto"/>
        <w:rPr>
          <w:rFonts w:cs="Garamond"/>
        </w:rPr>
      </w:pPr>
      <w:r w:rsidRPr="006A0940">
        <w:rPr>
          <w:rFonts w:cs="Garamond"/>
        </w:rPr>
        <w:t>Poor health/ Sanitation</w:t>
      </w:r>
    </w:p>
    <w:p w:rsidR="006A0940" w:rsidRPr="006A0940" w:rsidRDefault="006A0940" w:rsidP="00A61F84">
      <w:pPr>
        <w:pStyle w:val="ListParagraph"/>
        <w:numPr>
          <w:ilvl w:val="0"/>
          <w:numId w:val="102"/>
        </w:numPr>
        <w:autoSpaceDE w:val="0"/>
        <w:autoSpaceDN w:val="0"/>
        <w:adjustRightInd w:val="0"/>
        <w:spacing w:after="0" w:line="240" w:lineRule="auto"/>
        <w:rPr>
          <w:rFonts w:cs="Garamond"/>
        </w:rPr>
      </w:pPr>
      <w:r w:rsidRPr="006A0940">
        <w:rPr>
          <w:rFonts w:cs="Garamond"/>
        </w:rPr>
        <w:t>Weak urban governance. Lack of will and resources</w:t>
      </w:r>
    </w:p>
    <w:p w:rsidR="006A0940" w:rsidRPr="006A0940" w:rsidRDefault="006A0940" w:rsidP="00A61F84">
      <w:pPr>
        <w:pStyle w:val="ListParagraph"/>
        <w:numPr>
          <w:ilvl w:val="0"/>
          <w:numId w:val="102"/>
        </w:numPr>
        <w:autoSpaceDE w:val="0"/>
        <w:autoSpaceDN w:val="0"/>
        <w:adjustRightInd w:val="0"/>
        <w:spacing w:after="0" w:line="240" w:lineRule="auto"/>
        <w:rPr>
          <w:rFonts w:cs="Garamond"/>
        </w:rPr>
      </w:pPr>
      <w:r w:rsidRPr="006A0940">
        <w:rPr>
          <w:rFonts w:cs="Garamond"/>
        </w:rPr>
        <w:t>Environmental quality – poor infrastructures</w:t>
      </w:r>
    </w:p>
    <w:p w:rsidR="006A0940" w:rsidRPr="006A0940" w:rsidRDefault="006A0940" w:rsidP="00A61F84">
      <w:pPr>
        <w:pStyle w:val="ListParagraph"/>
        <w:numPr>
          <w:ilvl w:val="0"/>
          <w:numId w:val="102"/>
        </w:numPr>
        <w:autoSpaceDE w:val="0"/>
        <w:autoSpaceDN w:val="0"/>
        <w:adjustRightInd w:val="0"/>
        <w:spacing w:after="0" w:line="240" w:lineRule="auto"/>
        <w:rPr>
          <w:rFonts w:cs="Garamond"/>
        </w:rPr>
      </w:pPr>
      <w:r w:rsidRPr="006A0940">
        <w:rPr>
          <w:rFonts w:cs="Garamond"/>
        </w:rPr>
        <w:t>Poverty – low wages and underemployment</w:t>
      </w:r>
    </w:p>
    <w:p w:rsidR="006A0940" w:rsidRPr="006A0940" w:rsidRDefault="006A0940" w:rsidP="006A0940">
      <w:pPr>
        <w:autoSpaceDE w:val="0"/>
        <w:autoSpaceDN w:val="0"/>
        <w:adjustRightInd w:val="0"/>
        <w:spacing w:after="0" w:line="240" w:lineRule="auto"/>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Ecocities - Transport and Environment</w:t>
      </w:r>
      <w:r w:rsidRPr="006A0940">
        <w:rPr>
          <w:rFonts w:cs="Garamond"/>
        </w:rPr>
        <w:br/>
      </w:r>
    </w:p>
    <w:p w:rsidR="006A0940" w:rsidRPr="006A0940" w:rsidRDefault="006A0940" w:rsidP="00A61F84">
      <w:pPr>
        <w:pStyle w:val="ListParagraph"/>
        <w:numPr>
          <w:ilvl w:val="0"/>
          <w:numId w:val="103"/>
        </w:numPr>
        <w:autoSpaceDE w:val="0"/>
        <w:autoSpaceDN w:val="0"/>
        <w:adjustRightInd w:val="0"/>
        <w:spacing w:after="0" w:line="240" w:lineRule="auto"/>
        <w:rPr>
          <w:rFonts w:cs="Garamond"/>
        </w:rPr>
      </w:pPr>
      <w:r w:rsidRPr="006A0940">
        <w:rPr>
          <w:rFonts w:cs="Garamond"/>
        </w:rPr>
        <w:t>Developing cities often have extremely poor air pollution</w:t>
      </w:r>
    </w:p>
    <w:p w:rsidR="006A0940" w:rsidRPr="006A0940" w:rsidRDefault="006A0940" w:rsidP="00A61F84">
      <w:pPr>
        <w:pStyle w:val="ListParagraph"/>
        <w:numPr>
          <w:ilvl w:val="0"/>
          <w:numId w:val="103"/>
        </w:numPr>
        <w:autoSpaceDE w:val="0"/>
        <w:autoSpaceDN w:val="0"/>
        <w:adjustRightInd w:val="0"/>
        <w:spacing w:after="0" w:line="240" w:lineRule="auto"/>
        <w:rPr>
          <w:rFonts w:cs="Garamond"/>
        </w:rPr>
      </w:pPr>
      <w:r w:rsidRPr="006A0940">
        <w:rPr>
          <w:rFonts w:cs="Garamond"/>
        </w:rPr>
        <w:t>In 2007 Calcutta reported 70% of pop’n had respiratory problems caused by SPM (Suspended particle matter)</w:t>
      </w:r>
    </w:p>
    <w:p w:rsidR="006A0940" w:rsidRPr="006A0940" w:rsidRDefault="006A0940" w:rsidP="00A61F84">
      <w:pPr>
        <w:pStyle w:val="ListParagraph"/>
        <w:numPr>
          <w:ilvl w:val="0"/>
          <w:numId w:val="103"/>
        </w:numPr>
        <w:autoSpaceDE w:val="0"/>
        <w:autoSpaceDN w:val="0"/>
        <w:adjustRightInd w:val="0"/>
        <w:spacing w:after="0" w:line="240" w:lineRule="auto"/>
        <w:rPr>
          <w:rFonts w:cs="Garamond"/>
        </w:rPr>
      </w:pPr>
      <w:r w:rsidRPr="006A0940">
        <w:rPr>
          <w:rFonts w:cs="Garamond"/>
        </w:rPr>
        <w:t>WHO said pollution is so severe that a brown cloud shrouds much of SE Asia for most of the year.</w:t>
      </w:r>
    </w:p>
    <w:p w:rsidR="006A0940" w:rsidRPr="006A0940" w:rsidRDefault="006A0940" w:rsidP="00A61F84">
      <w:pPr>
        <w:pStyle w:val="ListParagraph"/>
        <w:numPr>
          <w:ilvl w:val="0"/>
          <w:numId w:val="103"/>
        </w:numPr>
        <w:autoSpaceDE w:val="0"/>
        <w:autoSpaceDN w:val="0"/>
        <w:adjustRightInd w:val="0"/>
        <w:spacing w:after="0" w:line="240" w:lineRule="auto"/>
        <w:rPr>
          <w:rFonts w:cs="Garamond"/>
        </w:rPr>
      </w:pPr>
      <w:r w:rsidRPr="006A0940">
        <w:rPr>
          <w:rFonts w:cs="Garamond"/>
        </w:rPr>
        <w:t>Reducing this means heavy investment in infrastructure</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Examples of Pollution</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 xml:space="preserve">Mexico City  </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A61F84">
      <w:pPr>
        <w:pStyle w:val="ListParagraph"/>
        <w:numPr>
          <w:ilvl w:val="0"/>
          <w:numId w:val="104"/>
        </w:numPr>
        <w:autoSpaceDE w:val="0"/>
        <w:autoSpaceDN w:val="0"/>
        <w:adjustRightInd w:val="0"/>
        <w:spacing w:after="0" w:line="240" w:lineRule="auto"/>
        <w:rPr>
          <w:rFonts w:cs="Garamond"/>
        </w:rPr>
      </w:pPr>
      <w:r w:rsidRPr="006A0940">
        <w:rPr>
          <w:rFonts w:cs="Garamond"/>
        </w:rPr>
        <w:t>cars are banned from the city one day a week according to the digits on their number plates (Hoy no circular system) Beijing tried this in 2007</w:t>
      </w:r>
    </w:p>
    <w:p w:rsidR="006A0940" w:rsidRPr="006A0940" w:rsidRDefault="006A0940" w:rsidP="006A0940">
      <w:pPr>
        <w:autoSpaceDE w:val="0"/>
        <w:autoSpaceDN w:val="0"/>
        <w:adjustRightInd w:val="0"/>
        <w:spacing w:after="0" w:line="240" w:lineRule="auto"/>
        <w:rPr>
          <w:rFonts w:cs="Garamond"/>
        </w:rPr>
      </w:pPr>
    </w:p>
    <w:p w:rsidR="006A0940" w:rsidRPr="006A0940" w:rsidRDefault="006A0940" w:rsidP="006A0940">
      <w:pPr>
        <w:autoSpaceDE w:val="0"/>
        <w:autoSpaceDN w:val="0"/>
        <w:adjustRightInd w:val="0"/>
        <w:spacing w:after="0" w:line="240" w:lineRule="auto"/>
        <w:ind w:left="360"/>
        <w:rPr>
          <w:rFonts w:cs="Garamond"/>
          <w:bCs/>
        </w:rPr>
      </w:pPr>
      <w:r w:rsidRPr="006A0940">
        <w:rPr>
          <w:rFonts w:cs="Garamond"/>
          <w:bCs/>
        </w:rPr>
        <w:t>Delhi</w:t>
      </w:r>
    </w:p>
    <w:p w:rsidR="006A0940" w:rsidRPr="006A0940" w:rsidRDefault="006A0940" w:rsidP="006A0940">
      <w:pPr>
        <w:autoSpaceDE w:val="0"/>
        <w:autoSpaceDN w:val="0"/>
        <w:adjustRightInd w:val="0"/>
        <w:spacing w:after="0" w:line="240" w:lineRule="auto"/>
        <w:rPr>
          <w:rFonts w:cs="Garamond"/>
          <w:b/>
          <w:bCs/>
          <w:u w:val="single"/>
        </w:rPr>
      </w:pPr>
    </w:p>
    <w:p w:rsidR="006A0940" w:rsidRPr="006A0940" w:rsidRDefault="006A0940" w:rsidP="00A61F84">
      <w:pPr>
        <w:pStyle w:val="ListParagraph"/>
        <w:numPr>
          <w:ilvl w:val="0"/>
          <w:numId w:val="104"/>
        </w:numPr>
        <w:autoSpaceDE w:val="0"/>
        <w:autoSpaceDN w:val="0"/>
        <w:adjustRightInd w:val="0"/>
        <w:spacing w:after="0" w:line="240" w:lineRule="auto"/>
        <w:rPr>
          <w:rFonts w:cs="Garamond"/>
        </w:rPr>
      </w:pPr>
      <w:r w:rsidRPr="006A0940">
        <w:rPr>
          <w:rFonts w:cs="Garamond"/>
        </w:rPr>
        <w:t>All buses and rickshaws were converted to cleaner compressed natural gas in 2002</w:t>
      </w:r>
    </w:p>
    <w:p w:rsidR="006A0940" w:rsidRPr="006A0940" w:rsidRDefault="006A0940" w:rsidP="00A61F84">
      <w:pPr>
        <w:pStyle w:val="ListParagraph"/>
        <w:numPr>
          <w:ilvl w:val="0"/>
          <w:numId w:val="104"/>
        </w:numPr>
        <w:autoSpaceDE w:val="0"/>
        <w:autoSpaceDN w:val="0"/>
        <w:adjustRightInd w:val="0"/>
        <w:spacing w:after="0" w:line="240" w:lineRule="auto"/>
        <w:rPr>
          <w:rFonts w:cs="Garamond"/>
        </w:rPr>
      </w:pPr>
      <w:r w:rsidRPr="006A0940">
        <w:rPr>
          <w:rFonts w:cs="Garamond"/>
        </w:rPr>
        <w:t>Strict emission controls since 2000</w:t>
      </w:r>
    </w:p>
    <w:p w:rsidR="006A0940" w:rsidRPr="006A0940" w:rsidRDefault="006A0940" w:rsidP="00A61F84">
      <w:pPr>
        <w:pStyle w:val="ListParagraph"/>
        <w:numPr>
          <w:ilvl w:val="0"/>
          <w:numId w:val="104"/>
        </w:numPr>
        <w:autoSpaceDE w:val="0"/>
        <w:autoSpaceDN w:val="0"/>
        <w:adjustRightInd w:val="0"/>
        <w:spacing w:after="0" w:line="240" w:lineRule="auto"/>
        <w:rPr>
          <w:rFonts w:cs="Garamond"/>
        </w:rPr>
      </w:pPr>
      <w:r w:rsidRPr="006A0940">
        <w:rPr>
          <w:rFonts w:cs="Garamond"/>
        </w:rPr>
        <w:t>Many old lorries were banned</w:t>
      </w:r>
    </w:p>
    <w:p w:rsidR="006A0940" w:rsidRPr="006A0940" w:rsidRDefault="006A0940" w:rsidP="00A61F84">
      <w:pPr>
        <w:pStyle w:val="ListParagraph"/>
        <w:numPr>
          <w:ilvl w:val="0"/>
          <w:numId w:val="104"/>
        </w:numPr>
        <w:autoSpaceDE w:val="0"/>
        <w:autoSpaceDN w:val="0"/>
        <w:adjustRightInd w:val="0"/>
        <w:spacing w:after="0" w:line="240" w:lineRule="auto"/>
        <w:rPr>
          <w:rFonts w:cs="Garamond"/>
        </w:rPr>
      </w:pPr>
      <w:r w:rsidRPr="006A0940">
        <w:rPr>
          <w:rFonts w:cs="Garamond"/>
        </w:rPr>
        <w:t>Since 1997 SO2 has fallen 35%</w:t>
      </w:r>
    </w:p>
    <w:p w:rsidR="006A0940" w:rsidRPr="006A0940" w:rsidRDefault="006A0940" w:rsidP="006A0940">
      <w:pPr>
        <w:autoSpaceDE w:val="0"/>
        <w:autoSpaceDN w:val="0"/>
        <w:adjustRightInd w:val="0"/>
        <w:spacing w:after="0" w:line="240" w:lineRule="auto"/>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China</w:t>
      </w:r>
    </w:p>
    <w:p w:rsidR="006A0940" w:rsidRPr="006A0940" w:rsidRDefault="006A0940" w:rsidP="006A0940">
      <w:pPr>
        <w:autoSpaceDE w:val="0"/>
        <w:autoSpaceDN w:val="0"/>
        <w:adjustRightInd w:val="0"/>
        <w:spacing w:after="0" w:line="240" w:lineRule="auto"/>
        <w:rPr>
          <w:rFonts w:cs="Garamond"/>
        </w:rPr>
      </w:pPr>
    </w:p>
    <w:p w:rsidR="006A0940" w:rsidRPr="006A0940" w:rsidRDefault="006A0940" w:rsidP="00A61F84">
      <w:pPr>
        <w:pStyle w:val="ListParagraph"/>
        <w:numPr>
          <w:ilvl w:val="0"/>
          <w:numId w:val="105"/>
        </w:numPr>
        <w:autoSpaceDE w:val="0"/>
        <w:autoSpaceDN w:val="0"/>
        <w:adjustRightInd w:val="0"/>
        <w:spacing w:after="0" w:line="240" w:lineRule="auto"/>
        <w:rPr>
          <w:rFonts w:cs="Garamond"/>
        </w:rPr>
      </w:pPr>
      <w:r w:rsidRPr="006A0940">
        <w:rPr>
          <w:rFonts w:cs="Garamond"/>
        </w:rPr>
        <w:t>Shanghai opened the Maglev railway system in 2001 connecting Shanghai to the airport</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Brazil</w:t>
      </w:r>
    </w:p>
    <w:p w:rsidR="006A0940" w:rsidRPr="006A0940" w:rsidRDefault="006A0940" w:rsidP="006A0940">
      <w:pPr>
        <w:autoSpaceDE w:val="0"/>
        <w:autoSpaceDN w:val="0"/>
        <w:adjustRightInd w:val="0"/>
        <w:spacing w:after="0" w:line="240" w:lineRule="auto"/>
        <w:rPr>
          <w:rFonts w:cs="Garamond"/>
          <w:u w:val="single"/>
        </w:rPr>
      </w:pPr>
    </w:p>
    <w:p w:rsidR="006A0940" w:rsidRPr="006A0940" w:rsidRDefault="006A0940" w:rsidP="00A61F84">
      <w:pPr>
        <w:pStyle w:val="ListParagraph"/>
        <w:numPr>
          <w:ilvl w:val="0"/>
          <w:numId w:val="105"/>
        </w:numPr>
        <w:autoSpaceDE w:val="0"/>
        <w:autoSpaceDN w:val="0"/>
        <w:adjustRightInd w:val="0"/>
        <w:spacing w:after="0" w:line="240" w:lineRule="auto"/>
        <w:rPr>
          <w:rFonts w:cs="Garamond"/>
        </w:rPr>
      </w:pPr>
      <w:r w:rsidRPr="006A0940">
        <w:rPr>
          <w:rFonts w:cs="Garamond"/>
        </w:rPr>
        <w:t>In Curitiba (SE Brazil) uses innovative approaches to curbing pollution</w:t>
      </w:r>
    </w:p>
    <w:p w:rsidR="006A0940" w:rsidRPr="006A0940" w:rsidRDefault="006A0940" w:rsidP="00A61F84">
      <w:pPr>
        <w:pStyle w:val="ListParagraph"/>
        <w:numPr>
          <w:ilvl w:val="0"/>
          <w:numId w:val="105"/>
        </w:numPr>
        <w:autoSpaceDE w:val="0"/>
        <w:autoSpaceDN w:val="0"/>
        <w:adjustRightInd w:val="0"/>
        <w:spacing w:after="0" w:line="240" w:lineRule="auto"/>
        <w:rPr>
          <w:rFonts w:cs="Garamond"/>
        </w:rPr>
      </w:pPr>
      <w:r w:rsidRPr="006A0940">
        <w:rPr>
          <w:rFonts w:cs="Garamond"/>
        </w:rPr>
        <w:t>Low cost express bus lanes used by 85% of people</w:t>
      </w:r>
    </w:p>
    <w:p w:rsidR="006A0940" w:rsidRPr="006A0940" w:rsidRDefault="006A0940" w:rsidP="00A61F84">
      <w:pPr>
        <w:pStyle w:val="ListParagraph"/>
        <w:numPr>
          <w:ilvl w:val="0"/>
          <w:numId w:val="105"/>
        </w:numPr>
        <w:autoSpaceDE w:val="0"/>
        <w:autoSpaceDN w:val="0"/>
        <w:adjustRightInd w:val="0"/>
        <w:spacing w:after="0" w:line="240" w:lineRule="auto"/>
        <w:rPr>
          <w:rFonts w:cs="Garamond"/>
        </w:rPr>
      </w:pPr>
      <w:r w:rsidRPr="006A0940">
        <w:rPr>
          <w:rFonts w:cs="Garamond"/>
        </w:rPr>
        <w:t>Community led recycling schemes and provision of parking</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Sustainability</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A61F84">
      <w:pPr>
        <w:pStyle w:val="ListParagraph"/>
        <w:numPr>
          <w:ilvl w:val="0"/>
          <w:numId w:val="106"/>
        </w:numPr>
        <w:autoSpaceDE w:val="0"/>
        <w:autoSpaceDN w:val="0"/>
        <w:adjustRightInd w:val="0"/>
        <w:spacing w:after="0" w:line="240" w:lineRule="auto"/>
        <w:rPr>
          <w:rFonts w:cs="Garamond"/>
        </w:rPr>
      </w:pPr>
      <w:r w:rsidRPr="006A0940">
        <w:rPr>
          <w:rFonts w:cs="Garamond"/>
        </w:rPr>
        <w:t>The idea of a sustainable city is not achievable by most developing countries especially in Africa</w:t>
      </w:r>
    </w:p>
    <w:p w:rsidR="006A0940" w:rsidRPr="006A0940" w:rsidRDefault="006A0940" w:rsidP="00A61F84">
      <w:pPr>
        <w:pStyle w:val="ListParagraph"/>
        <w:numPr>
          <w:ilvl w:val="0"/>
          <w:numId w:val="106"/>
        </w:numPr>
        <w:autoSpaceDE w:val="0"/>
        <w:autoSpaceDN w:val="0"/>
        <w:adjustRightInd w:val="0"/>
        <w:spacing w:after="0" w:line="240" w:lineRule="auto"/>
        <w:rPr>
          <w:rFonts w:cs="Garamond"/>
        </w:rPr>
      </w:pPr>
      <w:r w:rsidRPr="006A0940">
        <w:rPr>
          <w:rFonts w:cs="Garamond"/>
        </w:rPr>
        <w:t>The focus is on basics supported by NGO’s and international aid.</w:t>
      </w:r>
    </w:p>
    <w:p w:rsidR="006A0940" w:rsidRPr="006A0940" w:rsidRDefault="006A0940" w:rsidP="00A61F84">
      <w:pPr>
        <w:pStyle w:val="ListParagraph"/>
        <w:numPr>
          <w:ilvl w:val="0"/>
          <w:numId w:val="106"/>
        </w:numPr>
        <w:autoSpaceDE w:val="0"/>
        <w:autoSpaceDN w:val="0"/>
        <w:adjustRightInd w:val="0"/>
        <w:spacing w:after="0" w:line="240" w:lineRule="auto"/>
        <w:rPr>
          <w:rFonts w:cs="Garamond"/>
        </w:rPr>
      </w:pPr>
      <w:r w:rsidRPr="006A0940">
        <w:rPr>
          <w:rFonts w:cs="Garamond"/>
        </w:rPr>
        <w:t>Maturing developing cities are better suited to start to reduce pollution</w:t>
      </w:r>
    </w:p>
    <w:p w:rsidR="006A0940" w:rsidRPr="006A0940" w:rsidRDefault="006A0940" w:rsidP="00A61F84">
      <w:pPr>
        <w:pStyle w:val="ListParagraph"/>
        <w:numPr>
          <w:ilvl w:val="0"/>
          <w:numId w:val="106"/>
        </w:numPr>
        <w:autoSpaceDE w:val="0"/>
        <w:autoSpaceDN w:val="0"/>
        <w:adjustRightInd w:val="0"/>
        <w:spacing w:after="0" w:line="240" w:lineRule="auto"/>
        <w:rPr>
          <w:rFonts w:cs="Garamond"/>
        </w:rPr>
      </w:pPr>
      <w:r w:rsidRPr="006A0940">
        <w:rPr>
          <w:rFonts w:cs="Garamond"/>
        </w:rPr>
        <w:t>Curitiba in Mexico comes closest to meeting this ideal but it is small with only 3 million people (Similar to the combined pop’n Greater Manchester)</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6A0940">
      <w:pPr>
        <w:autoSpaceDE w:val="0"/>
        <w:autoSpaceDN w:val="0"/>
        <w:adjustRightInd w:val="0"/>
        <w:spacing w:after="0" w:line="240" w:lineRule="auto"/>
        <w:ind w:left="360"/>
        <w:rPr>
          <w:rFonts w:cs="Garamond"/>
        </w:rPr>
      </w:pPr>
      <w:r w:rsidRPr="006A0940">
        <w:rPr>
          <w:rFonts w:cs="Garamond"/>
        </w:rPr>
        <w:t>Dongtan</w:t>
      </w:r>
    </w:p>
    <w:p w:rsidR="006A0940" w:rsidRPr="006A0940" w:rsidRDefault="006A0940" w:rsidP="006A0940">
      <w:pPr>
        <w:autoSpaceDE w:val="0"/>
        <w:autoSpaceDN w:val="0"/>
        <w:adjustRightInd w:val="0"/>
        <w:spacing w:after="0" w:line="240" w:lineRule="auto"/>
        <w:ind w:left="360"/>
        <w:rPr>
          <w:rFonts w:cs="Garamond"/>
        </w:rPr>
      </w:pPr>
    </w:p>
    <w:p w:rsidR="006A0940" w:rsidRPr="006A0940" w:rsidRDefault="006A0940" w:rsidP="00A61F84">
      <w:pPr>
        <w:pStyle w:val="ListParagraph"/>
        <w:numPr>
          <w:ilvl w:val="0"/>
          <w:numId w:val="107"/>
        </w:numPr>
        <w:autoSpaceDE w:val="0"/>
        <w:autoSpaceDN w:val="0"/>
        <w:adjustRightInd w:val="0"/>
        <w:spacing w:after="0" w:line="240" w:lineRule="auto"/>
        <w:rPr>
          <w:rFonts w:cs="Garamond"/>
        </w:rPr>
      </w:pPr>
      <w:r w:rsidRPr="006A0940">
        <w:rPr>
          <w:rFonts w:cs="Garamond"/>
        </w:rPr>
        <w:t>At the mouth of the Yangtze river in China</w:t>
      </w:r>
    </w:p>
    <w:p w:rsidR="006A0940" w:rsidRPr="006A0940" w:rsidRDefault="006A0940" w:rsidP="00A61F84">
      <w:pPr>
        <w:pStyle w:val="ListParagraph"/>
        <w:numPr>
          <w:ilvl w:val="0"/>
          <w:numId w:val="107"/>
        </w:numPr>
        <w:autoSpaceDE w:val="0"/>
        <w:autoSpaceDN w:val="0"/>
        <w:adjustRightInd w:val="0"/>
        <w:spacing w:after="0" w:line="240" w:lineRule="auto"/>
        <w:rPr>
          <w:rFonts w:cs="Garamond"/>
        </w:rPr>
      </w:pPr>
      <w:r w:rsidRPr="006A0940">
        <w:rPr>
          <w:rFonts w:cs="Garamond"/>
        </w:rPr>
        <w:t>First eco-city.</w:t>
      </w:r>
    </w:p>
    <w:p w:rsidR="006A0940" w:rsidRPr="006A0940" w:rsidRDefault="006A0940" w:rsidP="00A61F84">
      <w:pPr>
        <w:pStyle w:val="ListParagraph"/>
        <w:numPr>
          <w:ilvl w:val="0"/>
          <w:numId w:val="107"/>
        </w:numPr>
        <w:autoSpaceDE w:val="0"/>
        <w:autoSpaceDN w:val="0"/>
        <w:adjustRightInd w:val="0"/>
        <w:spacing w:after="0" w:line="240" w:lineRule="auto"/>
        <w:rPr>
          <w:rFonts w:cs="Garamond"/>
        </w:rPr>
      </w:pPr>
      <w:r w:rsidRPr="006A0940">
        <w:rPr>
          <w:rFonts w:cs="Garamond"/>
        </w:rPr>
        <w:t>Being built by Shanghai Industrial Investment Corporation</w:t>
      </w:r>
    </w:p>
    <w:p w:rsidR="006A0940" w:rsidRDefault="006A0940" w:rsidP="00A61F84">
      <w:pPr>
        <w:pStyle w:val="ListParagraph"/>
        <w:numPr>
          <w:ilvl w:val="0"/>
          <w:numId w:val="107"/>
        </w:numPr>
        <w:autoSpaceDE w:val="0"/>
        <w:autoSpaceDN w:val="0"/>
        <w:adjustRightInd w:val="0"/>
        <w:spacing w:after="0" w:line="240" w:lineRule="auto"/>
        <w:rPr>
          <w:rFonts w:cs="Garamond"/>
        </w:rPr>
      </w:pPr>
      <w:r w:rsidRPr="006A0940">
        <w:rPr>
          <w:rFonts w:cs="Garamond"/>
        </w:rPr>
        <w:t>Aims to create a low energy city that is close to being carbon neutral</w:t>
      </w: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Default="00A578FC" w:rsidP="00A578FC">
      <w:pPr>
        <w:autoSpaceDE w:val="0"/>
        <w:autoSpaceDN w:val="0"/>
        <w:adjustRightInd w:val="0"/>
        <w:spacing w:after="0" w:line="240" w:lineRule="auto"/>
        <w:rPr>
          <w:rFonts w:cs="Garamond"/>
        </w:rPr>
      </w:pPr>
    </w:p>
    <w:p w:rsidR="00A578FC" w:rsidRPr="005E777C" w:rsidRDefault="00A578FC" w:rsidP="00A578FC">
      <w:pPr>
        <w:autoSpaceDE w:val="0"/>
        <w:autoSpaceDN w:val="0"/>
        <w:adjustRightInd w:val="0"/>
        <w:spacing w:after="0" w:line="240" w:lineRule="auto"/>
        <w:rPr>
          <w:rFonts w:cs="Arial"/>
          <w:sz w:val="40"/>
          <w:szCs w:val="40"/>
        </w:rPr>
      </w:pPr>
      <w:r w:rsidRPr="005E777C">
        <w:rPr>
          <w:rFonts w:cs="Arial"/>
          <w:sz w:val="40"/>
          <w:szCs w:val="40"/>
        </w:rPr>
        <w:lastRenderedPageBreak/>
        <w:t>Managing Change: Global Futures</w:t>
      </w:r>
    </w:p>
    <w:p w:rsidR="00A578FC" w:rsidRPr="005E777C" w:rsidRDefault="00A578FC" w:rsidP="00A578FC">
      <w:pPr>
        <w:autoSpaceDE w:val="0"/>
        <w:autoSpaceDN w:val="0"/>
        <w:adjustRightInd w:val="0"/>
        <w:spacing w:after="0" w:line="240" w:lineRule="auto"/>
        <w:rPr>
          <w:rFonts w:cs="Arial"/>
        </w:rPr>
      </w:pPr>
    </w:p>
    <w:p w:rsidR="00A578FC" w:rsidRPr="005E777C" w:rsidRDefault="00A578FC" w:rsidP="00A578FC">
      <w:pPr>
        <w:autoSpaceDE w:val="0"/>
        <w:autoSpaceDN w:val="0"/>
        <w:adjustRightInd w:val="0"/>
        <w:spacing w:after="0" w:line="240" w:lineRule="auto"/>
        <w:ind w:left="360"/>
        <w:rPr>
          <w:rFonts w:cs="Arial"/>
        </w:rPr>
      </w:pPr>
      <w:r>
        <w:rPr>
          <w:rFonts w:cs="Arial"/>
        </w:rPr>
        <w:t>We are</w:t>
      </w:r>
      <w:r w:rsidRPr="005E777C">
        <w:rPr>
          <w:rFonts w:cs="Arial"/>
        </w:rPr>
        <w:t xml:space="preserve"> presented </w:t>
      </w:r>
      <w:r>
        <w:rPr>
          <w:rFonts w:cs="Arial"/>
        </w:rPr>
        <w:t>with a</w:t>
      </w:r>
      <w:r w:rsidRPr="005E777C">
        <w:rPr>
          <w:rFonts w:cs="Arial"/>
        </w:rPr>
        <w:t xml:space="preserve"> set of problems in terms of our global future</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08"/>
        </w:numPr>
        <w:autoSpaceDE w:val="0"/>
        <w:autoSpaceDN w:val="0"/>
        <w:adjustRightInd w:val="0"/>
        <w:spacing w:after="0" w:line="240" w:lineRule="auto"/>
        <w:rPr>
          <w:rFonts w:cs="Arial"/>
        </w:rPr>
      </w:pPr>
      <w:r w:rsidRPr="005E777C">
        <w:rPr>
          <w:rFonts w:cs="Arial"/>
        </w:rPr>
        <w:t>Do we live beyond our means?</w:t>
      </w:r>
    </w:p>
    <w:p w:rsidR="00A578FC" w:rsidRPr="005E777C" w:rsidRDefault="00A578FC" w:rsidP="00A578FC">
      <w:pPr>
        <w:pStyle w:val="ListParagraph"/>
        <w:numPr>
          <w:ilvl w:val="0"/>
          <w:numId w:val="108"/>
        </w:numPr>
        <w:autoSpaceDE w:val="0"/>
        <w:autoSpaceDN w:val="0"/>
        <w:adjustRightInd w:val="0"/>
        <w:spacing w:after="0" w:line="240" w:lineRule="auto"/>
        <w:rPr>
          <w:rFonts w:cs="Arial"/>
        </w:rPr>
      </w:pPr>
      <w:r w:rsidRPr="005E777C">
        <w:rPr>
          <w:rFonts w:cs="Arial"/>
        </w:rPr>
        <w:t>Is our ‘Ecological footprint’ to big?</w:t>
      </w:r>
    </w:p>
    <w:p w:rsidR="00A578FC" w:rsidRPr="005E777C" w:rsidRDefault="00A578FC" w:rsidP="00A578FC">
      <w:pPr>
        <w:pStyle w:val="ListParagraph"/>
        <w:numPr>
          <w:ilvl w:val="0"/>
          <w:numId w:val="108"/>
        </w:numPr>
        <w:autoSpaceDE w:val="0"/>
        <w:autoSpaceDN w:val="0"/>
        <w:adjustRightInd w:val="0"/>
        <w:spacing w:after="0" w:line="240" w:lineRule="auto"/>
        <w:rPr>
          <w:rFonts w:cs="Arial"/>
        </w:rPr>
      </w:pPr>
      <w:r w:rsidRPr="005E777C">
        <w:rPr>
          <w:rFonts w:cs="Arial"/>
        </w:rPr>
        <w:t>Do we need to grow a global conscience?</w:t>
      </w:r>
    </w:p>
    <w:p w:rsidR="00A578FC" w:rsidRPr="005E777C" w:rsidRDefault="00A578FC" w:rsidP="00A578FC">
      <w:pPr>
        <w:pStyle w:val="ListParagraph"/>
        <w:numPr>
          <w:ilvl w:val="0"/>
          <w:numId w:val="108"/>
        </w:numPr>
        <w:autoSpaceDE w:val="0"/>
        <w:autoSpaceDN w:val="0"/>
        <w:adjustRightInd w:val="0"/>
        <w:spacing w:after="0" w:line="240" w:lineRule="auto"/>
        <w:rPr>
          <w:rFonts w:cs="Arial"/>
        </w:rPr>
      </w:pPr>
      <w:r w:rsidRPr="005E777C">
        <w:rPr>
          <w:rFonts w:cs="Arial"/>
        </w:rPr>
        <w:t>Should we develop a sustainable future?</w:t>
      </w:r>
    </w:p>
    <w:p w:rsidR="00A578FC" w:rsidRPr="005E777C" w:rsidRDefault="00A578FC" w:rsidP="00A578FC">
      <w:pPr>
        <w:pStyle w:val="ListParagraph"/>
        <w:numPr>
          <w:ilvl w:val="0"/>
          <w:numId w:val="108"/>
        </w:numPr>
        <w:autoSpaceDE w:val="0"/>
        <w:autoSpaceDN w:val="0"/>
        <w:adjustRightInd w:val="0"/>
        <w:spacing w:after="0" w:line="240" w:lineRule="auto"/>
        <w:rPr>
          <w:rFonts w:cs="Arial"/>
        </w:rPr>
      </w:pPr>
      <w:r w:rsidRPr="005E777C">
        <w:rPr>
          <w:rFonts w:cs="Arial"/>
        </w:rPr>
        <w:t>Is free trade or fair trade the way forward?</w:t>
      </w:r>
    </w:p>
    <w:p w:rsidR="00A578FC" w:rsidRPr="005E777C" w:rsidRDefault="00A578FC" w:rsidP="00A578FC">
      <w:pPr>
        <w:pStyle w:val="ListParagraph"/>
        <w:numPr>
          <w:ilvl w:val="0"/>
          <w:numId w:val="108"/>
        </w:numPr>
        <w:autoSpaceDE w:val="0"/>
        <w:autoSpaceDN w:val="0"/>
        <w:adjustRightInd w:val="0"/>
        <w:spacing w:after="0" w:line="240" w:lineRule="auto"/>
        <w:rPr>
          <w:rFonts w:cs="Arial"/>
        </w:rPr>
      </w:pPr>
      <w:r w:rsidRPr="005E777C">
        <w:rPr>
          <w:rFonts w:cs="Arial"/>
        </w:rPr>
        <w:t>Re-use, reduce and recycle</w:t>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r w:rsidRPr="005E777C">
        <w:rPr>
          <w:rFonts w:cs="Arial"/>
        </w:rPr>
        <w:t xml:space="preserve">Living </w:t>
      </w:r>
      <w:proofErr w:type="gramStart"/>
      <w:r w:rsidRPr="005E777C">
        <w:rPr>
          <w:rFonts w:cs="Arial"/>
        </w:rPr>
        <w:t>Beyond</w:t>
      </w:r>
      <w:proofErr w:type="gramEnd"/>
      <w:r w:rsidRPr="005E777C">
        <w:rPr>
          <w:rFonts w:cs="Arial"/>
        </w:rPr>
        <w:t xml:space="preserve"> our Means</w:t>
      </w:r>
    </w:p>
    <w:p w:rsidR="00A578FC" w:rsidRPr="005E777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09"/>
        </w:numPr>
        <w:autoSpaceDE w:val="0"/>
        <w:autoSpaceDN w:val="0"/>
        <w:adjustRightInd w:val="0"/>
        <w:spacing w:after="0" w:line="240" w:lineRule="auto"/>
        <w:rPr>
          <w:rFonts w:cs="Arial"/>
        </w:rPr>
      </w:pPr>
      <w:r w:rsidRPr="005E777C">
        <w:rPr>
          <w:rFonts w:cs="Arial"/>
        </w:rPr>
        <w:t>In the developed world we have what we want and anytime we want it.</w:t>
      </w:r>
    </w:p>
    <w:p w:rsidR="00A578FC" w:rsidRPr="005E777C" w:rsidRDefault="00A578FC" w:rsidP="00A578FC">
      <w:pPr>
        <w:pStyle w:val="ListParagraph"/>
        <w:numPr>
          <w:ilvl w:val="0"/>
          <w:numId w:val="109"/>
        </w:numPr>
        <w:autoSpaceDE w:val="0"/>
        <w:autoSpaceDN w:val="0"/>
        <w:adjustRightInd w:val="0"/>
        <w:spacing w:after="0" w:line="240" w:lineRule="auto"/>
        <w:rPr>
          <w:rFonts w:cs="Arial"/>
        </w:rPr>
      </w:pPr>
      <w:r w:rsidRPr="005E777C">
        <w:rPr>
          <w:rFonts w:cs="Arial"/>
        </w:rPr>
        <w:t>Strawberries in winter</w:t>
      </w:r>
    </w:p>
    <w:p w:rsidR="00A578FC" w:rsidRPr="005E777C" w:rsidRDefault="00A578FC" w:rsidP="00A578FC">
      <w:pPr>
        <w:pStyle w:val="ListParagraph"/>
        <w:numPr>
          <w:ilvl w:val="0"/>
          <w:numId w:val="109"/>
        </w:numPr>
        <w:autoSpaceDE w:val="0"/>
        <w:autoSpaceDN w:val="0"/>
        <w:adjustRightInd w:val="0"/>
        <w:spacing w:after="0" w:line="240" w:lineRule="auto"/>
        <w:rPr>
          <w:rFonts w:cs="Arial"/>
        </w:rPr>
      </w:pPr>
      <w:r w:rsidRPr="005E777C">
        <w:rPr>
          <w:rFonts w:cs="Arial"/>
        </w:rPr>
        <w:t>Apples from Fiji</w:t>
      </w:r>
    </w:p>
    <w:p w:rsidR="00A578FC" w:rsidRPr="005E777C" w:rsidRDefault="00A578FC" w:rsidP="00A578FC">
      <w:pPr>
        <w:pStyle w:val="ListParagraph"/>
        <w:numPr>
          <w:ilvl w:val="0"/>
          <w:numId w:val="109"/>
        </w:numPr>
        <w:autoSpaceDE w:val="0"/>
        <w:autoSpaceDN w:val="0"/>
        <w:adjustRightInd w:val="0"/>
        <w:spacing w:after="0" w:line="240" w:lineRule="auto"/>
        <w:rPr>
          <w:rFonts w:cs="Arial"/>
        </w:rPr>
      </w:pPr>
      <w:r w:rsidRPr="005E777C">
        <w:rPr>
          <w:rFonts w:cs="Arial"/>
        </w:rPr>
        <w:t>Resources around the world are used to fuel our appetite for ‘things’</w:t>
      </w:r>
    </w:p>
    <w:p w:rsidR="00A578FC" w:rsidRPr="005E777C" w:rsidRDefault="00A578FC" w:rsidP="00A578FC">
      <w:pPr>
        <w:pStyle w:val="ListParagraph"/>
        <w:numPr>
          <w:ilvl w:val="0"/>
          <w:numId w:val="109"/>
        </w:numPr>
        <w:autoSpaceDE w:val="0"/>
        <w:autoSpaceDN w:val="0"/>
        <w:adjustRightInd w:val="0"/>
        <w:spacing w:after="0" w:line="240" w:lineRule="auto"/>
        <w:rPr>
          <w:rFonts w:cs="Arial"/>
        </w:rPr>
      </w:pPr>
      <w:r w:rsidRPr="005E777C">
        <w:rPr>
          <w:rFonts w:cs="Arial"/>
        </w:rPr>
        <w:t>Our global ecological footprint is rising</w:t>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r w:rsidRPr="005E777C">
        <w:rPr>
          <w:rFonts w:cs="Arial"/>
        </w:rPr>
        <w:t>The UK</w:t>
      </w:r>
    </w:p>
    <w:p w:rsidR="00A578FC" w:rsidRPr="005E777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10"/>
        </w:numPr>
        <w:autoSpaceDE w:val="0"/>
        <w:autoSpaceDN w:val="0"/>
        <w:adjustRightInd w:val="0"/>
        <w:spacing w:after="0" w:line="240" w:lineRule="auto"/>
        <w:rPr>
          <w:rFonts w:cs="Arial"/>
        </w:rPr>
      </w:pPr>
      <w:r w:rsidRPr="005E777C">
        <w:rPr>
          <w:rFonts w:cs="Arial"/>
        </w:rPr>
        <w:t>We are second only to the USA in consuming natural goods and resources</w:t>
      </w:r>
    </w:p>
    <w:p w:rsidR="00A578FC" w:rsidRPr="005E777C" w:rsidRDefault="00A578FC" w:rsidP="00A578FC">
      <w:pPr>
        <w:pStyle w:val="ListParagraph"/>
        <w:numPr>
          <w:ilvl w:val="0"/>
          <w:numId w:val="110"/>
        </w:numPr>
        <w:autoSpaceDE w:val="0"/>
        <w:autoSpaceDN w:val="0"/>
        <w:adjustRightInd w:val="0"/>
        <w:spacing w:after="0" w:line="240" w:lineRule="auto"/>
        <w:rPr>
          <w:rFonts w:cs="Arial"/>
        </w:rPr>
      </w:pPr>
      <w:r w:rsidRPr="005E777C">
        <w:rPr>
          <w:rFonts w:cs="Arial"/>
        </w:rPr>
        <w:t>Only the USA is ahead of use</w:t>
      </w:r>
    </w:p>
    <w:p w:rsidR="00A578FC" w:rsidRPr="005E777C" w:rsidRDefault="00A578FC" w:rsidP="00A578FC">
      <w:pPr>
        <w:pStyle w:val="ListParagraph"/>
        <w:numPr>
          <w:ilvl w:val="0"/>
          <w:numId w:val="110"/>
        </w:numPr>
        <w:autoSpaceDE w:val="0"/>
        <w:autoSpaceDN w:val="0"/>
        <w:adjustRightInd w:val="0"/>
        <w:spacing w:after="0" w:line="240" w:lineRule="auto"/>
        <w:rPr>
          <w:rFonts w:cs="Arial"/>
        </w:rPr>
      </w:pPr>
      <w:r w:rsidRPr="005E777C">
        <w:rPr>
          <w:rFonts w:cs="Arial"/>
        </w:rPr>
        <w:t>If the whole world were to consume like use we would need the equivalent of 3.1 earths’ worth of resources</w:t>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jc w:val="center"/>
        <w:rPr>
          <w:rFonts w:cs="Arial"/>
        </w:rPr>
      </w:pPr>
      <w:r>
        <w:rPr>
          <w:rFonts w:cs="Arial"/>
          <w:noProof/>
        </w:rPr>
        <w:drawing>
          <wp:inline distT="0" distB="0" distL="0" distR="0" wp14:anchorId="6A4B51FA" wp14:editId="6694DBDA">
            <wp:extent cx="1727421" cy="18375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1729157" cy="1839439"/>
                    </a:xfrm>
                    <a:prstGeom prst="rect">
                      <a:avLst/>
                    </a:prstGeom>
                    <a:noFill/>
                  </pic:spPr>
                </pic:pic>
              </a:graphicData>
            </a:graphic>
          </wp:inline>
        </w:drawing>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r w:rsidRPr="005E777C">
        <w:rPr>
          <w:rFonts w:cs="Arial"/>
        </w:rPr>
        <w:t>Ecological Footprint</w:t>
      </w:r>
    </w:p>
    <w:p w:rsidR="00A578FC" w:rsidRPr="005E777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Definition:</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A measure of the amount of land and water that a population needs in order to produce the land and resources it consumes and to absorb it’s waste, with existing technology</w:t>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r w:rsidRPr="005E777C">
        <w:rPr>
          <w:rFonts w:cs="Arial"/>
        </w:rPr>
        <w:t>Global Conscience</w:t>
      </w:r>
    </w:p>
    <w:p w:rsidR="00A578FC" w:rsidRPr="005E777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lastRenderedPageBreak/>
        <w:t>As we become more globalised we begin to look more outward across geographical boundaries</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Improvements in communication means we can all witness events at the same time</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 xml:space="preserve">3.9 billion watched the Athens Olympics </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Many millions watched the Live Earth Concert in 2007</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We are becoming more aware of worker exploitation</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Impacts of global debt</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Environmental damage</w:t>
      </w:r>
    </w:p>
    <w:p w:rsidR="00A578FC" w:rsidRPr="005E777C" w:rsidRDefault="00A578FC" w:rsidP="00A578FC">
      <w:pPr>
        <w:pStyle w:val="ListParagraph"/>
        <w:numPr>
          <w:ilvl w:val="0"/>
          <w:numId w:val="111"/>
        </w:numPr>
        <w:autoSpaceDE w:val="0"/>
        <w:autoSpaceDN w:val="0"/>
        <w:adjustRightInd w:val="0"/>
        <w:spacing w:after="0" w:line="240" w:lineRule="auto"/>
        <w:rPr>
          <w:rFonts w:cs="Arial"/>
        </w:rPr>
      </w:pPr>
      <w:r w:rsidRPr="005E777C">
        <w:rPr>
          <w:rFonts w:cs="Arial"/>
        </w:rPr>
        <w:t>We are developing a ‘Global conscience’</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What woke our Global Conscience?</w:t>
      </w:r>
    </w:p>
    <w:p w:rsidR="00A578FC" w:rsidRPr="005E777C" w:rsidRDefault="00A578FC" w:rsidP="00A578FC">
      <w:pPr>
        <w:autoSpaceDE w:val="0"/>
        <w:autoSpaceDN w:val="0"/>
        <w:adjustRightInd w:val="0"/>
        <w:spacing w:after="0" w:line="240" w:lineRule="auto"/>
        <w:ind w:left="360"/>
        <w:rPr>
          <w:rFonts w:cs="Arial"/>
        </w:rPr>
      </w:pPr>
      <w:r w:rsidRPr="005E777C">
        <w:rPr>
          <w:rFonts w:cs="Arial"/>
        </w:rPr>
        <w:t>Events such as:</w:t>
      </w:r>
    </w:p>
    <w:p w:rsidR="00A578FC" w:rsidRPr="005E777C" w:rsidRDefault="00A578FC" w:rsidP="00A578FC">
      <w:pPr>
        <w:pStyle w:val="ListParagraph"/>
        <w:numPr>
          <w:ilvl w:val="0"/>
          <w:numId w:val="112"/>
        </w:numPr>
        <w:autoSpaceDE w:val="0"/>
        <w:autoSpaceDN w:val="0"/>
        <w:adjustRightInd w:val="0"/>
        <w:spacing w:after="0" w:line="240" w:lineRule="auto"/>
        <w:rPr>
          <w:rFonts w:cs="Arial"/>
        </w:rPr>
      </w:pPr>
      <w:r w:rsidRPr="005E777C">
        <w:rPr>
          <w:rFonts w:cs="Arial"/>
        </w:rPr>
        <w:t>1970’s Oil crisis</w:t>
      </w:r>
    </w:p>
    <w:p w:rsidR="00A578FC" w:rsidRPr="005E777C" w:rsidRDefault="00A578FC" w:rsidP="00A578FC">
      <w:pPr>
        <w:pStyle w:val="ListParagraph"/>
        <w:numPr>
          <w:ilvl w:val="0"/>
          <w:numId w:val="112"/>
        </w:numPr>
        <w:autoSpaceDE w:val="0"/>
        <w:autoSpaceDN w:val="0"/>
        <w:adjustRightInd w:val="0"/>
        <w:spacing w:after="0" w:line="240" w:lineRule="auto"/>
        <w:rPr>
          <w:rFonts w:cs="Arial"/>
        </w:rPr>
      </w:pPr>
      <w:r w:rsidRPr="005E777C">
        <w:rPr>
          <w:rFonts w:cs="Arial"/>
        </w:rPr>
        <w:t>1980’s debt crisis</w:t>
      </w:r>
    </w:p>
    <w:p w:rsidR="00A578FC" w:rsidRPr="005E777C" w:rsidRDefault="00A578FC" w:rsidP="00A578FC">
      <w:pPr>
        <w:pStyle w:val="ListParagraph"/>
        <w:numPr>
          <w:ilvl w:val="0"/>
          <w:numId w:val="112"/>
        </w:numPr>
        <w:autoSpaceDE w:val="0"/>
        <w:autoSpaceDN w:val="0"/>
        <w:adjustRightInd w:val="0"/>
        <w:spacing w:after="0" w:line="240" w:lineRule="auto"/>
        <w:rPr>
          <w:rFonts w:cs="Arial"/>
        </w:rPr>
      </w:pPr>
      <w:r w:rsidRPr="005E777C">
        <w:rPr>
          <w:rFonts w:cs="Arial"/>
        </w:rPr>
        <w:t>1985 – Live Aid</w:t>
      </w:r>
    </w:p>
    <w:p w:rsidR="00A578FC" w:rsidRPr="005E777C" w:rsidRDefault="00A578FC" w:rsidP="00A578FC">
      <w:pPr>
        <w:pStyle w:val="ListParagraph"/>
        <w:numPr>
          <w:ilvl w:val="0"/>
          <w:numId w:val="112"/>
        </w:numPr>
        <w:autoSpaceDE w:val="0"/>
        <w:autoSpaceDN w:val="0"/>
        <w:adjustRightInd w:val="0"/>
        <w:spacing w:after="0" w:line="240" w:lineRule="auto"/>
        <w:rPr>
          <w:rFonts w:cs="Arial"/>
        </w:rPr>
      </w:pPr>
      <w:r w:rsidRPr="005E777C">
        <w:rPr>
          <w:rFonts w:cs="Arial"/>
        </w:rPr>
        <w:t>1992 – Earth Summit in Rio adopted agenda 21 (Sustainable Development at various levels)</w:t>
      </w:r>
    </w:p>
    <w:p w:rsidR="00A578FC" w:rsidRPr="005E777C" w:rsidRDefault="00A578FC" w:rsidP="00A578FC">
      <w:pPr>
        <w:pStyle w:val="ListParagraph"/>
        <w:numPr>
          <w:ilvl w:val="0"/>
          <w:numId w:val="112"/>
        </w:numPr>
        <w:autoSpaceDE w:val="0"/>
        <w:autoSpaceDN w:val="0"/>
        <w:adjustRightInd w:val="0"/>
        <w:spacing w:after="0" w:line="240" w:lineRule="auto"/>
        <w:rPr>
          <w:rFonts w:cs="Arial"/>
        </w:rPr>
      </w:pPr>
      <w:r w:rsidRPr="005E777C">
        <w:rPr>
          <w:rFonts w:cs="Arial"/>
        </w:rPr>
        <w:t>2006 – Stern Review</w:t>
      </w:r>
    </w:p>
    <w:p w:rsidR="00A578FC" w:rsidRPr="005E777C" w:rsidRDefault="00A578FC" w:rsidP="00A578FC">
      <w:pPr>
        <w:pStyle w:val="ListParagraph"/>
        <w:numPr>
          <w:ilvl w:val="0"/>
          <w:numId w:val="112"/>
        </w:numPr>
        <w:autoSpaceDE w:val="0"/>
        <w:autoSpaceDN w:val="0"/>
        <w:adjustRightInd w:val="0"/>
        <w:spacing w:after="0" w:line="240" w:lineRule="auto"/>
        <w:rPr>
          <w:rFonts w:cs="Arial"/>
        </w:rPr>
      </w:pPr>
      <w:r w:rsidRPr="005E777C">
        <w:rPr>
          <w:rFonts w:cs="Arial"/>
        </w:rPr>
        <w:t>2007 Live Earth Global Concert on climate change</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proofErr w:type="gramStart"/>
      <w:r w:rsidRPr="005E777C">
        <w:rPr>
          <w:rFonts w:cs="Arial"/>
        </w:rPr>
        <w:t>Fair trade or free trade?</w:t>
      </w:r>
      <w:proofErr w:type="gramEnd"/>
    </w:p>
    <w:p w:rsidR="00A578FC" w:rsidRDefault="00A578FC" w:rsidP="00A578FC">
      <w:pPr>
        <w:autoSpaceDE w:val="0"/>
        <w:autoSpaceDN w:val="0"/>
        <w:adjustRightInd w:val="0"/>
        <w:spacing w:after="0" w:line="240" w:lineRule="auto"/>
        <w:ind w:left="360"/>
        <w:rPr>
          <w:rFonts w:cs="Arial"/>
          <w:b/>
          <w:bCs/>
        </w:rPr>
      </w:pPr>
    </w:p>
    <w:p w:rsidR="00A578FC" w:rsidRDefault="00A578FC" w:rsidP="00A578FC">
      <w:pPr>
        <w:autoSpaceDE w:val="0"/>
        <w:autoSpaceDN w:val="0"/>
        <w:adjustRightInd w:val="0"/>
        <w:spacing w:after="0" w:line="240" w:lineRule="auto"/>
        <w:ind w:left="360"/>
        <w:rPr>
          <w:rFonts w:cs="Arial"/>
          <w:b/>
          <w:bCs/>
        </w:rPr>
      </w:pPr>
      <w:r w:rsidRPr="005E777C">
        <w:rPr>
          <w:rFonts w:cs="Arial"/>
          <w:b/>
          <w:bCs/>
        </w:rPr>
        <w:t xml:space="preserve">Free Trade </w:t>
      </w:r>
    </w:p>
    <w:p w:rsidR="00A578FC" w:rsidRPr="005E777C" w:rsidRDefault="00A578FC" w:rsidP="00A578FC">
      <w:pPr>
        <w:autoSpaceDE w:val="0"/>
        <w:autoSpaceDN w:val="0"/>
        <w:adjustRightInd w:val="0"/>
        <w:spacing w:after="0" w:line="240" w:lineRule="auto"/>
        <w:ind w:left="360"/>
        <w:rPr>
          <w:rFonts w:cs="Arial"/>
          <w:b/>
          <w:bCs/>
        </w:rPr>
      </w:pPr>
    </w:p>
    <w:p w:rsidR="00A578FC" w:rsidRPr="005E777C" w:rsidRDefault="00A578FC" w:rsidP="00A578FC">
      <w:pPr>
        <w:pStyle w:val="ListParagraph"/>
        <w:numPr>
          <w:ilvl w:val="0"/>
          <w:numId w:val="113"/>
        </w:numPr>
        <w:autoSpaceDE w:val="0"/>
        <w:autoSpaceDN w:val="0"/>
        <w:adjustRightInd w:val="0"/>
        <w:spacing w:after="0" w:line="240" w:lineRule="auto"/>
        <w:rPr>
          <w:rFonts w:cs="Arial"/>
        </w:rPr>
      </w:pPr>
      <w:r w:rsidRPr="005E777C">
        <w:rPr>
          <w:rFonts w:cs="Arial"/>
        </w:rPr>
        <w:t>Where we persuade countries to drop their barriers to trade.</w:t>
      </w:r>
    </w:p>
    <w:p w:rsidR="00A578FC" w:rsidRDefault="00A578FC" w:rsidP="00A578FC">
      <w:pPr>
        <w:pStyle w:val="ListParagraph"/>
        <w:numPr>
          <w:ilvl w:val="0"/>
          <w:numId w:val="113"/>
        </w:numPr>
        <w:autoSpaceDE w:val="0"/>
        <w:autoSpaceDN w:val="0"/>
        <w:adjustRightInd w:val="0"/>
        <w:spacing w:after="0" w:line="240" w:lineRule="auto"/>
        <w:rPr>
          <w:rFonts w:cs="Arial"/>
        </w:rPr>
      </w:pPr>
      <w:r w:rsidRPr="005E777C">
        <w:rPr>
          <w:rFonts w:cs="Arial"/>
        </w:rPr>
        <w:t>Free trade generally means that workers and growers of commodities get less for their products</w:t>
      </w:r>
    </w:p>
    <w:p w:rsidR="00A578FC" w:rsidRPr="005E777C" w:rsidRDefault="00A578FC" w:rsidP="00A578FC">
      <w:pPr>
        <w:pStyle w:val="ListParagraph"/>
        <w:autoSpaceDE w:val="0"/>
        <w:autoSpaceDN w:val="0"/>
        <w:adjustRightInd w:val="0"/>
        <w:spacing w:after="0" w:line="240" w:lineRule="auto"/>
        <w:ind w:left="1080"/>
        <w:rPr>
          <w:rFonts w:cs="Arial"/>
        </w:rPr>
      </w:pPr>
    </w:p>
    <w:p w:rsidR="00A578FC" w:rsidRDefault="00A578FC" w:rsidP="00A578FC">
      <w:pPr>
        <w:autoSpaceDE w:val="0"/>
        <w:autoSpaceDN w:val="0"/>
        <w:adjustRightInd w:val="0"/>
        <w:spacing w:after="0" w:line="240" w:lineRule="auto"/>
        <w:ind w:left="360"/>
        <w:rPr>
          <w:rFonts w:cs="Arial"/>
          <w:b/>
          <w:bCs/>
        </w:rPr>
      </w:pPr>
      <w:r w:rsidRPr="005E777C">
        <w:rPr>
          <w:rFonts w:cs="Arial"/>
          <w:b/>
          <w:bCs/>
        </w:rPr>
        <w:t>Fair Trade</w:t>
      </w:r>
    </w:p>
    <w:p w:rsidR="00A578FC" w:rsidRPr="005E777C" w:rsidRDefault="00A578FC" w:rsidP="00A578FC">
      <w:pPr>
        <w:autoSpaceDE w:val="0"/>
        <w:autoSpaceDN w:val="0"/>
        <w:adjustRightInd w:val="0"/>
        <w:spacing w:after="0" w:line="240" w:lineRule="auto"/>
        <w:ind w:left="360"/>
        <w:rPr>
          <w:rFonts w:cs="Arial"/>
          <w:b/>
          <w:bCs/>
        </w:rPr>
      </w:pP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Aims to give them a greater proportion</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Ethical Shopping</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Considerations</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Buying fair trade products</w:t>
      </w: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M&amp;S</w:t>
      </w: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Co-op</w:t>
      </w: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Supermarkets label food and more money goes to local producers e.g. Coffee and tea</w:t>
      </w: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 xml:space="preserve">Estimated that all food eaten in UK has a food miles of 30 billion </w:t>
      </w:r>
    </w:p>
    <w:p w:rsidR="00A578FC" w:rsidRPr="005E777C" w:rsidRDefault="00A578FC" w:rsidP="00A578FC">
      <w:pPr>
        <w:pStyle w:val="ListParagraph"/>
        <w:numPr>
          <w:ilvl w:val="0"/>
          <w:numId w:val="114"/>
        </w:numPr>
        <w:autoSpaceDE w:val="0"/>
        <w:autoSpaceDN w:val="0"/>
        <w:adjustRightInd w:val="0"/>
        <w:spacing w:after="0" w:line="240" w:lineRule="auto"/>
        <w:rPr>
          <w:rFonts w:cs="Arial"/>
        </w:rPr>
      </w:pPr>
      <w:r w:rsidRPr="005E777C">
        <w:rPr>
          <w:rFonts w:cs="Arial"/>
        </w:rPr>
        <w:t>In the average kitchen in UK was 41,000 (twice the globe)</w:t>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r w:rsidRPr="005E777C">
        <w:rPr>
          <w:rFonts w:cs="Arial"/>
        </w:rPr>
        <w:t>Issues</w:t>
      </w:r>
    </w:p>
    <w:p w:rsidR="00A578FC" w:rsidRPr="005E777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15"/>
        </w:numPr>
        <w:autoSpaceDE w:val="0"/>
        <w:autoSpaceDN w:val="0"/>
        <w:adjustRightInd w:val="0"/>
        <w:spacing w:after="0" w:line="240" w:lineRule="auto"/>
        <w:rPr>
          <w:rFonts w:cs="Arial"/>
        </w:rPr>
      </w:pPr>
      <w:r w:rsidRPr="005E777C">
        <w:rPr>
          <w:rFonts w:cs="Arial"/>
        </w:rPr>
        <w:t>Producing organically uses more land and can cause deforestation</w:t>
      </w:r>
    </w:p>
    <w:p w:rsidR="00A578FC" w:rsidRPr="005E777C" w:rsidRDefault="00A578FC" w:rsidP="00A578FC">
      <w:pPr>
        <w:pStyle w:val="ListParagraph"/>
        <w:numPr>
          <w:ilvl w:val="0"/>
          <w:numId w:val="115"/>
        </w:numPr>
        <w:autoSpaceDE w:val="0"/>
        <w:autoSpaceDN w:val="0"/>
        <w:adjustRightInd w:val="0"/>
        <w:spacing w:after="0" w:line="240" w:lineRule="auto"/>
        <w:rPr>
          <w:rFonts w:cs="Arial"/>
        </w:rPr>
      </w:pPr>
      <w:r w:rsidRPr="005E777C">
        <w:rPr>
          <w:rFonts w:cs="Arial"/>
        </w:rPr>
        <w:t xml:space="preserve">Less fertilizers </w:t>
      </w:r>
      <w:proofErr w:type="spellStart"/>
      <w:r w:rsidRPr="005E777C">
        <w:rPr>
          <w:rFonts w:cs="Arial"/>
        </w:rPr>
        <w:t>etc</w:t>
      </w:r>
      <w:proofErr w:type="spellEnd"/>
      <w:r w:rsidRPr="005E777C">
        <w:rPr>
          <w:rFonts w:cs="Arial"/>
        </w:rPr>
        <w:t xml:space="preserve"> means more land needed</w:t>
      </w:r>
    </w:p>
    <w:p w:rsidR="00A578FC" w:rsidRPr="005E777C" w:rsidRDefault="00A578FC" w:rsidP="00A578FC">
      <w:pPr>
        <w:pStyle w:val="ListParagraph"/>
        <w:numPr>
          <w:ilvl w:val="0"/>
          <w:numId w:val="115"/>
        </w:numPr>
        <w:autoSpaceDE w:val="0"/>
        <w:autoSpaceDN w:val="0"/>
        <w:adjustRightInd w:val="0"/>
        <w:spacing w:after="0" w:line="240" w:lineRule="auto"/>
        <w:rPr>
          <w:rFonts w:cs="Arial"/>
        </w:rPr>
      </w:pPr>
      <w:r w:rsidRPr="005E777C">
        <w:rPr>
          <w:rFonts w:cs="Arial"/>
        </w:rPr>
        <w:lastRenderedPageBreak/>
        <w:t>Using local means reducing food miles but the increase in travel offsets bulk delivery to supermarkets</w:t>
      </w:r>
    </w:p>
    <w:p w:rsidR="00A578FC" w:rsidRPr="005E777C" w:rsidRDefault="00A578FC" w:rsidP="00A578FC">
      <w:pPr>
        <w:pStyle w:val="ListParagraph"/>
        <w:numPr>
          <w:ilvl w:val="0"/>
          <w:numId w:val="115"/>
        </w:numPr>
        <w:autoSpaceDE w:val="0"/>
        <w:autoSpaceDN w:val="0"/>
        <w:adjustRightInd w:val="0"/>
        <w:spacing w:after="0" w:line="240" w:lineRule="auto"/>
        <w:rPr>
          <w:rFonts w:cs="Arial"/>
        </w:rPr>
      </w:pPr>
      <w:r w:rsidRPr="005E777C">
        <w:rPr>
          <w:rFonts w:cs="Arial"/>
        </w:rPr>
        <w:t>Food miles aren’t all bad. Food production is less energy intensive in Africa even if flown in</w:t>
      </w:r>
    </w:p>
    <w:p w:rsidR="00A578FC" w:rsidRPr="005E777C" w:rsidRDefault="00A578FC" w:rsidP="00A578FC">
      <w:pPr>
        <w:pStyle w:val="ListParagraph"/>
        <w:numPr>
          <w:ilvl w:val="0"/>
          <w:numId w:val="115"/>
        </w:numPr>
        <w:autoSpaceDE w:val="0"/>
        <w:autoSpaceDN w:val="0"/>
        <w:adjustRightInd w:val="0"/>
        <w:spacing w:after="0" w:line="240" w:lineRule="auto"/>
        <w:rPr>
          <w:rFonts w:cs="Arial"/>
        </w:rPr>
      </w:pPr>
      <w:r w:rsidRPr="005E777C">
        <w:rPr>
          <w:rFonts w:cs="Arial"/>
        </w:rPr>
        <w:t xml:space="preserve">Buying local can undermine fair </w:t>
      </w:r>
      <w:bookmarkStart w:id="16" w:name="_GoBack"/>
      <w:bookmarkEnd w:id="16"/>
      <w:r w:rsidRPr="005E777C">
        <w:rPr>
          <w:rFonts w:cs="Arial"/>
        </w:rPr>
        <w:t>trade and poor countries lose out</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Carbon Offsetting and Trading</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Carbon credits can be voluntary or certified</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Voluntary:</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16"/>
        </w:numPr>
        <w:autoSpaceDE w:val="0"/>
        <w:autoSpaceDN w:val="0"/>
        <w:adjustRightInd w:val="0"/>
        <w:spacing w:after="0" w:line="240" w:lineRule="auto"/>
        <w:rPr>
          <w:rFonts w:cs="Arial"/>
        </w:rPr>
      </w:pPr>
      <w:r w:rsidRPr="005E777C">
        <w:rPr>
          <w:rFonts w:cs="Arial"/>
        </w:rPr>
        <w:t>Payments or projects which offset emissions with equivalent savings of CO2</w:t>
      </w:r>
    </w:p>
    <w:p w:rsidR="00A578FC" w:rsidRPr="005E777C" w:rsidRDefault="00A578FC" w:rsidP="00A578FC">
      <w:pPr>
        <w:pStyle w:val="ListParagraph"/>
        <w:numPr>
          <w:ilvl w:val="0"/>
          <w:numId w:val="116"/>
        </w:numPr>
        <w:autoSpaceDE w:val="0"/>
        <w:autoSpaceDN w:val="0"/>
        <w:adjustRightInd w:val="0"/>
        <w:spacing w:after="0" w:line="240" w:lineRule="auto"/>
        <w:rPr>
          <w:rFonts w:cs="Arial"/>
        </w:rPr>
      </w:pPr>
      <w:r w:rsidRPr="005E777C">
        <w:rPr>
          <w:rFonts w:cs="Arial"/>
        </w:rPr>
        <w:t>Coldplay planted 10,000 mango trees in Karnataka India to offset the emissions from production of their ‘Rush of Blood to the Head’ album.</w:t>
      </w:r>
    </w:p>
    <w:p w:rsidR="00A578FC" w:rsidRPr="005E777C" w:rsidRDefault="00A578FC" w:rsidP="00A578FC">
      <w:pPr>
        <w:pStyle w:val="ListParagraph"/>
        <w:numPr>
          <w:ilvl w:val="0"/>
          <w:numId w:val="116"/>
        </w:numPr>
        <w:autoSpaceDE w:val="0"/>
        <w:autoSpaceDN w:val="0"/>
        <w:adjustRightInd w:val="0"/>
        <w:spacing w:after="0" w:line="240" w:lineRule="auto"/>
        <w:rPr>
          <w:rFonts w:cs="Arial"/>
        </w:rPr>
      </w:pPr>
      <w:r w:rsidRPr="005E777C">
        <w:rPr>
          <w:rFonts w:cs="Arial"/>
        </w:rPr>
        <w:t>Besides which after a year most of the trees had died in the dry season and smallholders had lost land in  the process</w:t>
      </w:r>
    </w:p>
    <w:p w:rsidR="00A578FC" w:rsidRDefault="00A578FC" w:rsidP="00A578FC">
      <w:pPr>
        <w:autoSpaceDE w:val="0"/>
        <w:autoSpaceDN w:val="0"/>
        <w:adjustRightInd w:val="0"/>
        <w:spacing w:after="0" w:line="240" w:lineRule="auto"/>
        <w:ind w:left="360"/>
        <w:rPr>
          <w:rFonts w:cs="Arial"/>
        </w:rPr>
      </w:pPr>
    </w:p>
    <w:p w:rsidR="00A578FC" w:rsidRPr="005E777C" w:rsidRDefault="00A578FC" w:rsidP="00A578FC">
      <w:pPr>
        <w:autoSpaceDE w:val="0"/>
        <w:autoSpaceDN w:val="0"/>
        <w:adjustRightInd w:val="0"/>
        <w:spacing w:after="0" w:line="240" w:lineRule="auto"/>
        <w:ind w:left="360"/>
        <w:rPr>
          <w:rFonts w:cs="Arial"/>
        </w:rPr>
      </w:pPr>
      <w:r w:rsidRPr="005E777C">
        <w:rPr>
          <w:rFonts w:cs="Arial"/>
        </w:rPr>
        <w:t>Certified Carbon credits</w:t>
      </w:r>
    </w:p>
    <w:p w:rsidR="00A578FC" w:rsidRPr="005E777C" w:rsidRDefault="00A578FC" w:rsidP="00A578FC">
      <w:pPr>
        <w:pStyle w:val="ListParagraph"/>
        <w:numPr>
          <w:ilvl w:val="0"/>
          <w:numId w:val="117"/>
        </w:numPr>
        <w:autoSpaceDE w:val="0"/>
        <w:autoSpaceDN w:val="0"/>
        <w:adjustRightInd w:val="0"/>
        <w:spacing w:after="0" w:line="240" w:lineRule="auto"/>
        <w:rPr>
          <w:rFonts w:cs="Arial"/>
        </w:rPr>
      </w:pPr>
      <w:r w:rsidRPr="005E777C">
        <w:rPr>
          <w:rFonts w:cs="Arial"/>
        </w:rPr>
        <w:t xml:space="preserve">International exchanges of </w:t>
      </w:r>
    </w:p>
    <w:p w:rsidR="00A578FC" w:rsidRPr="005E777C" w:rsidRDefault="00A578FC" w:rsidP="00A578FC">
      <w:pPr>
        <w:pStyle w:val="ListParagraph"/>
        <w:numPr>
          <w:ilvl w:val="0"/>
          <w:numId w:val="117"/>
        </w:numPr>
        <w:autoSpaceDE w:val="0"/>
        <w:autoSpaceDN w:val="0"/>
        <w:adjustRightInd w:val="0"/>
        <w:spacing w:after="0" w:line="240" w:lineRule="auto"/>
        <w:rPr>
          <w:rFonts w:cs="Arial"/>
        </w:rPr>
      </w:pPr>
      <w:r w:rsidRPr="005E777C">
        <w:rPr>
          <w:rFonts w:cs="Arial"/>
        </w:rPr>
        <w:t>credits aiming to cut emissions globally</w:t>
      </w:r>
    </w:p>
    <w:p w:rsidR="00A578FC" w:rsidRPr="005E777C" w:rsidRDefault="00A578FC" w:rsidP="00A578FC">
      <w:pPr>
        <w:pStyle w:val="ListParagraph"/>
        <w:numPr>
          <w:ilvl w:val="0"/>
          <w:numId w:val="117"/>
        </w:numPr>
        <w:autoSpaceDE w:val="0"/>
        <w:autoSpaceDN w:val="0"/>
        <w:adjustRightInd w:val="0"/>
        <w:spacing w:after="0" w:line="240" w:lineRule="auto"/>
        <w:rPr>
          <w:rFonts w:cs="Arial"/>
        </w:rPr>
      </w:pPr>
      <w:r w:rsidRPr="005E777C">
        <w:rPr>
          <w:rFonts w:cs="Arial"/>
        </w:rPr>
        <w:t>Allows high polluters to continue polluting while buying credits off those who don’t</w:t>
      </w:r>
    </w:p>
    <w:p w:rsidR="00A578FC" w:rsidRDefault="00A578FC" w:rsidP="00A578FC">
      <w:pPr>
        <w:autoSpaceDE w:val="0"/>
        <w:autoSpaceDN w:val="0"/>
        <w:adjustRightInd w:val="0"/>
        <w:spacing w:after="0" w:line="240" w:lineRule="auto"/>
        <w:ind w:left="360"/>
        <w:rPr>
          <w:rFonts w:cs="Arial"/>
        </w:rPr>
      </w:pPr>
    </w:p>
    <w:p w:rsidR="00A578FC" w:rsidRDefault="00A578FC" w:rsidP="00A578FC">
      <w:pPr>
        <w:autoSpaceDE w:val="0"/>
        <w:autoSpaceDN w:val="0"/>
        <w:adjustRightInd w:val="0"/>
        <w:spacing w:after="0" w:line="240" w:lineRule="auto"/>
        <w:ind w:left="360"/>
        <w:rPr>
          <w:rFonts w:cs="Arial"/>
        </w:rPr>
      </w:pPr>
      <w:r w:rsidRPr="005E777C">
        <w:rPr>
          <w:rFonts w:cs="Arial"/>
        </w:rPr>
        <w:t>Reduce, re-use, and recycle</w:t>
      </w:r>
    </w:p>
    <w:p w:rsidR="00A578FC" w:rsidRPr="005E777C" w:rsidRDefault="00A578FC" w:rsidP="00A578FC">
      <w:pPr>
        <w:autoSpaceDE w:val="0"/>
        <w:autoSpaceDN w:val="0"/>
        <w:adjustRightInd w:val="0"/>
        <w:spacing w:after="0" w:line="240" w:lineRule="auto"/>
        <w:ind w:left="360"/>
        <w:rPr>
          <w:rFonts w:cs="Arial"/>
        </w:rPr>
      </w:pP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Londoners produce 3.4 million tonnes of rubbish a year</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Around 80% of our rubbish can be reused, recycled or composted</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90% of what we buy becomes waste within 6 months</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In London that’s a tonne/person/year</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Landfill sites are running out and pose environmental risks</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Incineration reduces waste by 75% in weight and 90% by volume</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Incineration leads to greenhouse gases</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Recycling is cleaner, greener and provides new raw materials</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Collection, sorting and processing still requires the use of energy more so than simply producing less waste in the first place</w:t>
      </w:r>
    </w:p>
    <w:p w:rsidR="00A578FC" w:rsidRPr="005E777C" w:rsidRDefault="00A578FC" w:rsidP="00A578FC">
      <w:pPr>
        <w:pStyle w:val="ListParagraph"/>
        <w:numPr>
          <w:ilvl w:val="0"/>
          <w:numId w:val="118"/>
        </w:numPr>
        <w:autoSpaceDE w:val="0"/>
        <w:autoSpaceDN w:val="0"/>
        <w:adjustRightInd w:val="0"/>
        <w:spacing w:after="0" w:line="240" w:lineRule="auto"/>
        <w:rPr>
          <w:rFonts w:cs="Arial"/>
        </w:rPr>
      </w:pPr>
      <w:r w:rsidRPr="005E777C">
        <w:rPr>
          <w:rFonts w:cs="Arial"/>
        </w:rPr>
        <w:t>Composting produces humus that improves soils</w:t>
      </w:r>
    </w:p>
    <w:p w:rsidR="00A578FC" w:rsidRPr="005E777C" w:rsidRDefault="00A578FC" w:rsidP="00A578FC">
      <w:pPr>
        <w:autoSpaceDE w:val="0"/>
        <w:autoSpaceDN w:val="0"/>
        <w:adjustRightInd w:val="0"/>
        <w:spacing w:after="0" w:line="240" w:lineRule="auto"/>
        <w:rPr>
          <w:rFonts w:cs="Arial"/>
        </w:rPr>
      </w:pPr>
    </w:p>
    <w:p w:rsidR="00A578FC" w:rsidRPr="005E777C" w:rsidRDefault="00A578FC" w:rsidP="00A578FC">
      <w:pPr>
        <w:autoSpaceDE w:val="0"/>
        <w:autoSpaceDN w:val="0"/>
        <w:adjustRightInd w:val="0"/>
        <w:spacing w:after="0" w:line="240" w:lineRule="auto"/>
        <w:rPr>
          <w:rFonts w:cs="Arial"/>
        </w:rPr>
      </w:pPr>
    </w:p>
    <w:p w:rsidR="006A0940" w:rsidRDefault="006A0940" w:rsidP="006A0940"/>
    <w:p w:rsidR="00895BDA" w:rsidRPr="00DC55C9" w:rsidRDefault="00895BDA" w:rsidP="00BE2920"/>
    <w:sectPr w:rsidR="00895BDA" w:rsidRPr="00DC55C9" w:rsidSect="00A578FC">
      <w:footerReference w:type="default" r:id="rId49"/>
      <w:pgSz w:w="12240" w:h="15840"/>
      <w:pgMar w:top="1440" w:right="1440" w:bottom="1440" w:left="1440"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D01" w:rsidRDefault="00A74D01" w:rsidP="00A578FC">
      <w:pPr>
        <w:spacing w:after="0" w:line="240" w:lineRule="auto"/>
      </w:pPr>
      <w:r>
        <w:separator/>
      </w:r>
    </w:p>
  </w:endnote>
  <w:endnote w:type="continuationSeparator" w:id="0">
    <w:p w:rsidR="00A74D01" w:rsidRDefault="00A74D01" w:rsidP="00A57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00619"/>
      <w:docPartObj>
        <w:docPartGallery w:val="Page Numbers (Bottom of Page)"/>
        <w:docPartUnique/>
      </w:docPartObj>
    </w:sdtPr>
    <w:sdtEndPr>
      <w:rPr>
        <w:noProof/>
      </w:rPr>
    </w:sdtEndPr>
    <w:sdtContent>
      <w:p w:rsidR="00667F4A" w:rsidRDefault="00667F4A">
        <w:pPr>
          <w:pStyle w:val="Footer"/>
          <w:jc w:val="right"/>
        </w:pPr>
        <w:r>
          <w:fldChar w:fldCharType="begin"/>
        </w:r>
        <w:r>
          <w:instrText xml:space="preserve"> PAGE   \* MERGEFORMAT </w:instrText>
        </w:r>
        <w:r>
          <w:fldChar w:fldCharType="separate"/>
        </w:r>
        <w:r w:rsidR="00BE3A19">
          <w:rPr>
            <w:noProof/>
          </w:rPr>
          <w:t>50</w:t>
        </w:r>
        <w:r>
          <w:rPr>
            <w:noProof/>
          </w:rPr>
          <w:fldChar w:fldCharType="end"/>
        </w:r>
      </w:p>
    </w:sdtContent>
  </w:sdt>
  <w:p w:rsidR="00667F4A" w:rsidRDefault="00667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D01" w:rsidRDefault="00A74D01" w:rsidP="00A578FC">
      <w:pPr>
        <w:spacing w:after="0" w:line="240" w:lineRule="auto"/>
      </w:pPr>
      <w:r>
        <w:separator/>
      </w:r>
    </w:p>
  </w:footnote>
  <w:footnote w:type="continuationSeparator" w:id="0">
    <w:p w:rsidR="00A74D01" w:rsidRDefault="00A74D01" w:rsidP="00A578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2C20"/>
    <w:multiLevelType w:val="hybridMultilevel"/>
    <w:tmpl w:val="D460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E7400"/>
    <w:multiLevelType w:val="hybridMultilevel"/>
    <w:tmpl w:val="0CDEE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C45989"/>
    <w:multiLevelType w:val="hybridMultilevel"/>
    <w:tmpl w:val="4002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4446EC"/>
    <w:multiLevelType w:val="hybridMultilevel"/>
    <w:tmpl w:val="241EE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6312680"/>
    <w:multiLevelType w:val="hybridMultilevel"/>
    <w:tmpl w:val="83525E2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0A087E6A"/>
    <w:multiLevelType w:val="hybridMultilevel"/>
    <w:tmpl w:val="DF289580"/>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B306EF9"/>
    <w:multiLevelType w:val="hybridMultilevel"/>
    <w:tmpl w:val="4852BE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C153D3E"/>
    <w:multiLevelType w:val="hybridMultilevel"/>
    <w:tmpl w:val="425643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2B7AF9"/>
    <w:multiLevelType w:val="hybridMultilevel"/>
    <w:tmpl w:val="8CB205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D8F6678"/>
    <w:multiLevelType w:val="hybridMultilevel"/>
    <w:tmpl w:val="8F402B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E0F0AF6"/>
    <w:multiLevelType w:val="hybridMultilevel"/>
    <w:tmpl w:val="0C382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E127C33"/>
    <w:multiLevelType w:val="hybridMultilevel"/>
    <w:tmpl w:val="223CE1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0E3242AD"/>
    <w:multiLevelType w:val="hybridMultilevel"/>
    <w:tmpl w:val="6FE40260"/>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0F2365F4"/>
    <w:multiLevelType w:val="hybridMultilevel"/>
    <w:tmpl w:val="1F706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0FAB41B5"/>
    <w:multiLevelType w:val="hybridMultilevel"/>
    <w:tmpl w:val="20B41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1580C24"/>
    <w:multiLevelType w:val="hybridMultilevel"/>
    <w:tmpl w:val="AE3A67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3D9268E"/>
    <w:multiLevelType w:val="hybridMultilevel"/>
    <w:tmpl w:val="9E269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5657611"/>
    <w:multiLevelType w:val="hybridMultilevel"/>
    <w:tmpl w:val="6B58AFB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15DD0651"/>
    <w:multiLevelType w:val="hybridMultilevel"/>
    <w:tmpl w:val="DFBCBA1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17A373EC"/>
    <w:multiLevelType w:val="hybridMultilevel"/>
    <w:tmpl w:val="5DE6B18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182A306E"/>
    <w:multiLevelType w:val="hybridMultilevel"/>
    <w:tmpl w:val="6D560E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9382508"/>
    <w:multiLevelType w:val="hybridMultilevel"/>
    <w:tmpl w:val="BEFEA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9A63758"/>
    <w:multiLevelType w:val="hybridMultilevel"/>
    <w:tmpl w:val="AD482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1BFD6139"/>
    <w:multiLevelType w:val="hybridMultilevel"/>
    <w:tmpl w:val="284AF2A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1D0A4013"/>
    <w:multiLevelType w:val="hybridMultilevel"/>
    <w:tmpl w:val="9B72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D2A0315"/>
    <w:multiLevelType w:val="hybridMultilevel"/>
    <w:tmpl w:val="6F94174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1DD409A5"/>
    <w:multiLevelType w:val="hybridMultilevel"/>
    <w:tmpl w:val="70968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1E8E62A1"/>
    <w:multiLevelType w:val="hybridMultilevel"/>
    <w:tmpl w:val="2CC29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1EF26BF4"/>
    <w:multiLevelType w:val="hybridMultilevel"/>
    <w:tmpl w:val="74067F8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21E03B38"/>
    <w:multiLevelType w:val="hybridMultilevel"/>
    <w:tmpl w:val="52D2B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2298506B"/>
    <w:multiLevelType w:val="hybridMultilevel"/>
    <w:tmpl w:val="CEFA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33853DE"/>
    <w:multiLevelType w:val="hybridMultilevel"/>
    <w:tmpl w:val="836C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4C565B7"/>
    <w:multiLevelType w:val="hybridMultilevel"/>
    <w:tmpl w:val="D536F79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253402B5"/>
    <w:multiLevelType w:val="hybridMultilevel"/>
    <w:tmpl w:val="B770D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26CA4581"/>
    <w:multiLevelType w:val="hybridMultilevel"/>
    <w:tmpl w:val="559CB14A"/>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nsid w:val="270354ED"/>
    <w:multiLevelType w:val="hybridMultilevel"/>
    <w:tmpl w:val="B268B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2AB65256"/>
    <w:multiLevelType w:val="hybridMultilevel"/>
    <w:tmpl w:val="C24ED1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2BEE091D"/>
    <w:multiLevelType w:val="hybridMultilevel"/>
    <w:tmpl w:val="8F60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E3267ED"/>
    <w:multiLevelType w:val="hybridMultilevel"/>
    <w:tmpl w:val="74ECE17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30197D88"/>
    <w:multiLevelType w:val="hybridMultilevel"/>
    <w:tmpl w:val="1848D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324B1839"/>
    <w:multiLevelType w:val="hybridMultilevel"/>
    <w:tmpl w:val="F3F0DA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33F62B7E"/>
    <w:multiLevelType w:val="hybridMultilevel"/>
    <w:tmpl w:val="6130D64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nsid w:val="341B3F9A"/>
    <w:multiLevelType w:val="hybridMultilevel"/>
    <w:tmpl w:val="586EDD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35553B21"/>
    <w:multiLevelType w:val="hybridMultilevel"/>
    <w:tmpl w:val="46361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362C7BC6"/>
    <w:multiLevelType w:val="hybridMultilevel"/>
    <w:tmpl w:val="76C4C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368B3CB8"/>
    <w:multiLevelType w:val="hybridMultilevel"/>
    <w:tmpl w:val="21D2C4EC"/>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nsid w:val="36BF040F"/>
    <w:multiLevelType w:val="hybridMultilevel"/>
    <w:tmpl w:val="C848E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385B3E13"/>
    <w:multiLevelType w:val="hybridMultilevel"/>
    <w:tmpl w:val="7424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98D2286"/>
    <w:multiLevelType w:val="hybridMultilevel"/>
    <w:tmpl w:val="630E7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39954C83"/>
    <w:multiLevelType w:val="hybridMultilevel"/>
    <w:tmpl w:val="288031F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nsid w:val="39DA0FDC"/>
    <w:multiLevelType w:val="hybridMultilevel"/>
    <w:tmpl w:val="C74ADA10"/>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1">
    <w:nsid w:val="3B4202E9"/>
    <w:multiLevelType w:val="hybridMultilevel"/>
    <w:tmpl w:val="B1F0AFA0"/>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2">
    <w:nsid w:val="3B864B60"/>
    <w:multiLevelType w:val="hybridMultilevel"/>
    <w:tmpl w:val="EF8667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3">
    <w:nsid w:val="3BF0173A"/>
    <w:multiLevelType w:val="hybridMultilevel"/>
    <w:tmpl w:val="99001B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3C280C2B"/>
    <w:multiLevelType w:val="hybridMultilevel"/>
    <w:tmpl w:val="6D5E4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3D577761"/>
    <w:multiLevelType w:val="hybridMultilevel"/>
    <w:tmpl w:val="1CB25C9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nsid w:val="3D912CFF"/>
    <w:multiLevelType w:val="hybridMultilevel"/>
    <w:tmpl w:val="DACC522C"/>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7">
    <w:nsid w:val="3DDB2BEC"/>
    <w:multiLevelType w:val="hybridMultilevel"/>
    <w:tmpl w:val="7ED2E33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8">
    <w:nsid w:val="3FBC532F"/>
    <w:multiLevelType w:val="hybridMultilevel"/>
    <w:tmpl w:val="0ACA62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nsid w:val="3FD50854"/>
    <w:multiLevelType w:val="hybridMultilevel"/>
    <w:tmpl w:val="5C7EAE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40636000"/>
    <w:multiLevelType w:val="hybridMultilevel"/>
    <w:tmpl w:val="54B4CD6C"/>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1">
    <w:nsid w:val="40763CD4"/>
    <w:multiLevelType w:val="hybridMultilevel"/>
    <w:tmpl w:val="9216E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41CE5021"/>
    <w:multiLevelType w:val="hybridMultilevel"/>
    <w:tmpl w:val="D884B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42377316"/>
    <w:multiLevelType w:val="hybridMultilevel"/>
    <w:tmpl w:val="A180142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4">
    <w:nsid w:val="425C145C"/>
    <w:multiLevelType w:val="hybridMultilevel"/>
    <w:tmpl w:val="91AE33C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5">
    <w:nsid w:val="43A66C9C"/>
    <w:multiLevelType w:val="hybridMultilevel"/>
    <w:tmpl w:val="D1625894"/>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6">
    <w:nsid w:val="43F26117"/>
    <w:multiLevelType w:val="hybridMultilevel"/>
    <w:tmpl w:val="10FE395C"/>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7">
    <w:nsid w:val="459D65DB"/>
    <w:multiLevelType w:val="hybridMultilevel"/>
    <w:tmpl w:val="4088F5A0"/>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8">
    <w:nsid w:val="47A53EB0"/>
    <w:multiLevelType w:val="hybridMultilevel"/>
    <w:tmpl w:val="5F92F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4A851BAA"/>
    <w:multiLevelType w:val="hybridMultilevel"/>
    <w:tmpl w:val="08948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4B81525C"/>
    <w:multiLevelType w:val="hybridMultilevel"/>
    <w:tmpl w:val="9CDAE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4D5D1B3D"/>
    <w:multiLevelType w:val="hybridMultilevel"/>
    <w:tmpl w:val="53EE3B70"/>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2">
    <w:nsid w:val="4D8C352C"/>
    <w:multiLevelType w:val="hybridMultilevel"/>
    <w:tmpl w:val="42424A8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3">
    <w:nsid w:val="500A4345"/>
    <w:multiLevelType w:val="hybridMultilevel"/>
    <w:tmpl w:val="C7E657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501C0DD1"/>
    <w:multiLevelType w:val="hybridMultilevel"/>
    <w:tmpl w:val="91D0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3437535"/>
    <w:multiLevelType w:val="hybridMultilevel"/>
    <w:tmpl w:val="8AD69CB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6">
    <w:nsid w:val="564316FB"/>
    <w:multiLevelType w:val="hybridMultilevel"/>
    <w:tmpl w:val="9538F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573E1BEF"/>
    <w:multiLevelType w:val="hybridMultilevel"/>
    <w:tmpl w:val="C8FC01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8">
    <w:nsid w:val="576870D6"/>
    <w:multiLevelType w:val="hybridMultilevel"/>
    <w:tmpl w:val="10642D1E"/>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9">
    <w:nsid w:val="57B876B7"/>
    <w:multiLevelType w:val="hybridMultilevel"/>
    <w:tmpl w:val="D21C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90A23DE"/>
    <w:multiLevelType w:val="hybridMultilevel"/>
    <w:tmpl w:val="4CE43CD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1">
    <w:nsid w:val="5B384672"/>
    <w:multiLevelType w:val="hybridMultilevel"/>
    <w:tmpl w:val="2A9A99D2"/>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2">
    <w:nsid w:val="5DD035A3"/>
    <w:multiLevelType w:val="hybridMultilevel"/>
    <w:tmpl w:val="E5FEE8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nsid w:val="5E7F0884"/>
    <w:multiLevelType w:val="hybridMultilevel"/>
    <w:tmpl w:val="A22ACEAE"/>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4">
    <w:nsid w:val="60207539"/>
    <w:multiLevelType w:val="hybridMultilevel"/>
    <w:tmpl w:val="9A6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10E1EA0"/>
    <w:multiLevelType w:val="hybridMultilevel"/>
    <w:tmpl w:val="4F8AB53A"/>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6">
    <w:nsid w:val="61973163"/>
    <w:multiLevelType w:val="hybridMultilevel"/>
    <w:tmpl w:val="D54080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nsid w:val="61DE45C4"/>
    <w:multiLevelType w:val="hybridMultilevel"/>
    <w:tmpl w:val="5EB4A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647F2B36"/>
    <w:multiLevelType w:val="hybridMultilevel"/>
    <w:tmpl w:val="F00C7BD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9">
    <w:nsid w:val="64D21639"/>
    <w:multiLevelType w:val="hybridMultilevel"/>
    <w:tmpl w:val="9D3A4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nsid w:val="657A45F0"/>
    <w:multiLevelType w:val="hybridMultilevel"/>
    <w:tmpl w:val="765891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nsid w:val="672F4C68"/>
    <w:multiLevelType w:val="hybridMultilevel"/>
    <w:tmpl w:val="E43A365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2">
    <w:nsid w:val="68932E27"/>
    <w:multiLevelType w:val="hybridMultilevel"/>
    <w:tmpl w:val="8626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9AF3591"/>
    <w:multiLevelType w:val="hybridMultilevel"/>
    <w:tmpl w:val="78D28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9E53F22"/>
    <w:multiLevelType w:val="hybridMultilevel"/>
    <w:tmpl w:val="8E4C9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nsid w:val="6A2C6C39"/>
    <w:multiLevelType w:val="hybridMultilevel"/>
    <w:tmpl w:val="0EA67432"/>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6">
    <w:nsid w:val="6C5F5173"/>
    <w:multiLevelType w:val="hybridMultilevel"/>
    <w:tmpl w:val="FD66B6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nsid w:val="6D66266B"/>
    <w:multiLevelType w:val="hybridMultilevel"/>
    <w:tmpl w:val="3C480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nsid w:val="6DA819A4"/>
    <w:multiLevelType w:val="hybridMultilevel"/>
    <w:tmpl w:val="A02EA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nsid w:val="6DBA4D79"/>
    <w:multiLevelType w:val="hybridMultilevel"/>
    <w:tmpl w:val="0A4EB4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nsid w:val="6E3D7BF3"/>
    <w:multiLevelType w:val="hybridMultilevel"/>
    <w:tmpl w:val="CB2AA7C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1">
    <w:nsid w:val="6FD04EA4"/>
    <w:multiLevelType w:val="hybridMultilevel"/>
    <w:tmpl w:val="665657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nsid w:val="70263CCB"/>
    <w:multiLevelType w:val="hybridMultilevel"/>
    <w:tmpl w:val="E438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0331AB1"/>
    <w:multiLevelType w:val="hybridMultilevel"/>
    <w:tmpl w:val="67D6F31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4">
    <w:nsid w:val="71D26000"/>
    <w:multiLevelType w:val="hybridMultilevel"/>
    <w:tmpl w:val="3DEE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3F667CA"/>
    <w:multiLevelType w:val="hybridMultilevel"/>
    <w:tmpl w:val="E102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4CF6F24"/>
    <w:multiLevelType w:val="hybridMultilevel"/>
    <w:tmpl w:val="088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6FD19FF"/>
    <w:multiLevelType w:val="hybridMultilevel"/>
    <w:tmpl w:val="27F2E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nsid w:val="78C272BD"/>
    <w:multiLevelType w:val="hybridMultilevel"/>
    <w:tmpl w:val="CE0E81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9">
    <w:nsid w:val="78EA0151"/>
    <w:multiLevelType w:val="hybridMultilevel"/>
    <w:tmpl w:val="71C2BDAC"/>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0">
    <w:nsid w:val="79673F40"/>
    <w:multiLevelType w:val="hybridMultilevel"/>
    <w:tmpl w:val="630E961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1">
    <w:nsid w:val="7B9D1338"/>
    <w:multiLevelType w:val="hybridMultilevel"/>
    <w:tmpl w:val="F5D446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nsid w:val="7BBF2B29"/>
    <w:multiLevelType w:val="hybridMultilevel"/>
    <w:tmpl w:val="D7E86480"/>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3">
    <w:nsid w:val="7C9412A2"/>
    <w:multiLevelType w:val="hybridMultilevel"/>
    <w:tmpl w:val="158AA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nsid w:val="7EF12DA2"/>
    <w:multiLevelType w:val="hybridMultilevel"/>
    <w:tmpl w:val="9396613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5">
    <w:nsid w:val="7F2877E2"/>
    <w:multiLevelType w:val="hybridMultilevel"/>
    <w:tmpl w:val="D004E1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7FA81BC3"/>
    <w:multiLevelType w:val="hybridMultilevel"/>
    <w:tmpl w:val="6036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FED6E56"/>
    <w:multiLevelType w:val="hybridMultilevel"/>
    <w:tmpl w:val="55DE9ABC"/>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3"/>
  </w:num>
  <w:num w:numId="2">
    <w:abstractNumId w:val="96"/>
  </w:num>
  <w:num w:numId="3">
    <w:abstractNumId w:val="69"/>
  </w:num>
  <w:num w:numId="4">
    <w:abstractNumId w:val="15"/>
  </w:num>
  <w:num w:numId="5">
    <w:abstractNumId w:val="101"/>
  </w:num>
  <w:num w:numId="6">
    <w:abstractNumId w:val="13"/>
  </w:num>
  <w:num w:numId="7">
    <w:abstractNumId w:val="74"/>
  </w:num>
  <w:num w:numId="8">
    <w:abstractNumId w:val="31"/>
  </w:num>
  <w:num w:numId="9">
    <w:abstractNumId w:val="105"/>
  </w:num>
  <w:num w:numId="10">
    <w:abstractNumId w:val="6"/>
  </w:num>
  <w:num w:numId="11">
    <w:abstractNumId w:val="61"/>
  </w:num>
  <w:num w:numId="12">
    <w:abstractNumId w:val="86"/>
  </w:num>
  <w:num w:numId="13">
    <w:abstractNumId w:val="24"/>
  </w:num>
  <w:num w:numId="14">
    <w:abstractNumId w:val="82"/>
  </w:num>
  <w:num w:numId="15">
    <w:abstractNumId w:val="111"/>
  </w:num>
  <w:num w:numId="16">
    <w:abstractNumId w:val="3"/>
  </w:num>
  <w:num w:numId="17">
    <w:abstractNumId w:val="62"/>
  </w:num>
  <w:num w:numId="18">
    <w:abstractNumId w:val="53"/>
  </w:num>
  <w:num w:numId="19">
    <w:abstractNumId w:val="16"/>
  </w:num>
  <w:num w:numId="20">
    <w:abstractNumId w:val="7"/>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9"/>
  </w:num>
  <w:num w:numId="51">
    <w:abstractNumId w:val="39"/>
  </w:num>
  <w:num w:numId="52">
    <w:abstractNumId w:val="11"/>
  </w:num>
  <w:num w:numId="53">
    <w:abstractNumId w:val="26"/>
  </w:num>
  <w:num w:numId="54">
    <w:abstractNumId w:val="48"/>
  </w:num>
  <w:num w:numId="55">
    <w:abstractNumId w:val="40"/>
  </w:num>
  <w:num w:numId="56">
    <w:abstractNumId w:val="27"/>
  </w:num>
  <w:num w:numId="57">
    <w:abstractNumId w:val="94"/>
  </w:num>
  <w:num w:numId="58">
    <w:abstractNumId w:val="20"/>
  </w:num>
  <w:num w:numId="59">
    <w:abstractNumId w:val="90"/>
  </w:num>
  <w:num w:numId="60">
    <w:abstractNumId w:val="68"/>
  </w:num>
  <w:num w:numId="61">
    <w:abstractNumId w:val="115"/>
  </w:num>
  <w:num w:numId="62">
    <w:abstractNumId w:val="10"/>
  </w:num>
  <w:num w:numId="63">
    <w:abstractNumId w:val="14"/>
  </w:num>
  <w:num w:numId="64">
    <w:abstractNumId w:val="73"/>
  </w:num>
  <w:num w:numId="65">
    <w:abstractNumId w:val="1"/>
  </w:num>
  <w:num w:numId="66">
    <w:abstractNumId w:val="54"/>
  </w:num>
  <w:num w:numId="67">
    <w:abstractNumId w:val="8"/>
  </w:num>
  <w:num w:numId="68">
    <w:abstractNumId w:val="76"/>
  </w:num>
  <w:num w:numId="69">
    <w:abstractNumId w:val="70"/>
  </w:num>
  <w:num w:numId="70">
    <w:abstractNumId w:val="107"/>
  </w:num>
  <w:num w:numId="71">
    <w:abstractNumId w:val="97"/>
  </w:num>
  <w:num w:numId="72">
    <w:abstractNumId w:val="89"/>
  </w:num>
  <w:num w:numId="73">
    <w:abstractNumId w:val="98"/>
  </w:num>
  <w:num w:numId="74">
    <w:abstractNumId w:val="37"/>
  </w:num>
  <w:num w:numId="75">
    <w:abstractNumId w:val="106"/>
  </w:num>
  <w:num w:numId="76">
    <w:abstractNumId w:val="0"/>
  </w:num>
  <w:num w:numId="77">
    <w:abstractNumId w:val="104"/>
  </w:num>
  <w:num w:numId="78">
    <w:abstractNumId w:val="92"/>
  </w:num>
  <w:num w:numId="79">
    <w:abstractNumId w:val="102"/>
  </w:num>
  <w:num w:numId="80">
    <w:abstractNumId w:val="30"/>
  </w:num>
  <w:num w:numId="81">
    <w:abstractNumId w:val="79"/>
  </w:num>
  <w:num w:numId="82">
    <w:abstractNumId w:val="58"/>
  </w:num>
  <w:num w:numId="83">
    <w:abstractNumId w:val="84"/>
  </w:num>
  <w:num w:numId="84">
    <w:abstractNumId w:val="21"/>
  </w:num>
  <w:num w:numId="85">
    <w:abstractNumId w:val="47"/>
  </w:num>
  <w:num w:numId="86">
    <w:abstractNumId w:val="2"/>
  </w:num>
  <w:num w:numId="87">
    <w:abstractNumId w:val="93"/>
  </w:num>
  <w:num w:numId="88">
    <w:abstractNumId w:val="116"/>
  </w:num>
  <w:num w:numId="8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9"/>
  </w:num>
  <w:num w:numId="109">
    <w:abstractNumId w:val="44"/>
  </w:num>
  <w:num w:numId="110">
    <w:abstractNumId w:val="22"/>
  </w:num>
  <w:num w:numId="111">
    <w:abstractNumId w:val="42"/>
  </w:num>
  <w:num w:numId="112">
    <w:abstractNumId w:val="59"/>
  </w:num>
  <w:num w:numId="113">
    <w:abstractNumId w:val="46"/>
  </w:num>
  <w:num w:numId="114">
    <w:abstractNumId w:val="29"/>
  </w:num>
  <w:num w:numId="115">
    <w:abstractNumId w:val="87"/>
  </w:num>
  <w:num w:numId="116">
    <w:abstractNumId w:val="35"/>
  </w:num>
  <w:num w:numId="117">
    <w:abstractNumId w:val="43"/>
  </w:num>
  <w:num w:numId="118">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5C9"/>
    <w:rsid w:val="00057E80"/>
    <w:rsid w:val="00253C29"/>
    <w:rsid w:val="005B02CB"/>
    <w:rsid w:val="00667F4A"/>
    <w:rsid w:val="0069373B"/>
    <w:rsid w:val="006A0940"/>
    <w:rsid w:val="006A6FF5"/>
    <w:rsid w:val="006C2A38"/>
    <w:rsid w:val="006D6D4F"/>
    <w:rsid w:val="007722C2"/>
    <w:rsid w:val="00895BDA"/>
    <w:rsid w:val="00A55744"/>
    <w:rsid w:val="00A578FC"/>
    <w:rsid w:val="00A61F84"/>
    <w:rsid w:val="00A74D01"/>
    <w:rsid w:val="00BC0C37"/>
    <w:rsid w:val="00BE2920"/>
    <w:rsid w:val="00BE3A19"/>
    <w:rsid w:val="00CB3A50"/>
    <w:rsid w:val="00DC55C9"/>
    <w:rsid w:val="00F94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9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29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5C9"/>
    <w:pPr>
      <w:ind w:left="720"/>
      <w:contextualSpacing/>
    </w:pPr>
  </w:style>
  <w:style w:type="table" w:styleId="TableGrid">
    <w:name w:val="Table Grid"/>
    <w:basedOn w:val="TableNormal"/>
    <w:uiPriority w:val="59"/>
    <w:rsid w:val="00DC5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5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5C9"/>
    <w:rPr>
      <w:rFonts w:ascii="Tahoma" w:hAnsi="Tahoma" w:cs="Tahoma"/>
      <w:sz w:val="16"/>
      <w:szCs w:val="16"/>
    </w:rPr>
  </w:style>
  <w:style w:type="character" w:customStyle="1" w:styleId="Heading1Char">
    <w:name w:val="Heading 1 Char"/>
    <w:basedOn w:val="DefaultParagraphFont"/>
    <w:link w:val="Heading1"/>
    <w:uiPriority w:val="9"/>
    <w:rsid w:val="00BE292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E29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292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E2920"/>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6A0940"/>
    <w:pPr>
      <w:spacing w:after="0" w:line="240" w:lineRule="auto"/>
    </w:pPr>
    <w:rPr>
      <w:lang w:val="en-US"/>
    </w:rPr>
  </w:style>
  <w:style w:type="character" w:customStyle="1" w:styleId="NoSpacingChar">
    <w:name w:val="No Spacing Char"/>
    <w:basedOn w:val="DefaultParagraphFont"/>
    <w:link w:val="NoSpacing"/>
    <w:uiPriority w:val="1"/>
    <w:rsid w:val="006A0940"/>
    <w:rPr>
      <w:rFonts w:eastAsiaTheme="minorEastAsia"/>
      <w:lang w:val="en-US"/>
    </w:rPr>
  </w:style>
  <w:style w:type="paragraph" w:styleId="TOCHeading">
    <w:name w:val="TOC Heading"/>
    <w:basedOn w:val="Heading1"/>
    <w:next w:val="Normal"/>
    <w:uiPriority w:val="39"/>
    <w:semiHidden/>
    <w:unhideWhenUsed/>
    <w:qFormat/>
    <w:rsid w:val="00A61F84"/>
    <w:pPr>
      <w:outlineLvl w:val="9"/>
    </w:pPr>
    <w:rPr>
      <w:lang w:val="en-US"/>
    </w:rPr>
  </w:style>
  <w:style w:type="paragraph" w:styleId="TOC2">
    <w:name w:val="toc 2"/>
    <w:basedOn w:val="Normal"/>
    <w:next w:val="Normal"/>
    <w:autoRedefine/>
    <w:uiPriority w:val="39"/>
    <w:unhideWhenUsed/>
    <w:rsid w:val="00A61F84"/>
    <w:pPr>
      <w:spacing w:after="100"/>
      <w:ind w:left="220"/>
    </w:pPr>
  </w:style>
  <w:style w:type="character" w:styleId="Hyperlink">
    <w:name w:val="Hyperlink"/>
    <w:basedOn w:val="DefaultParagraphFont"/>
    <w:uiPriority w:val="99"/>
    <w:unhideWhenUsed/>
    <w:rsid w:val="00A61F84"/>
    <w:rPr>
      <w:color w:val="0000FF" w:themeColor="hyperlink"/>
      <w:u w:val="single"/>
    </w:rPr>
  </w:style>
  <w:style w:type="paragraph" w:styleId="Header">
    <w:name w:val="header"/>
    <w:basedOn w:val="Normal"/>
    <w:link w:val="HeaderChar"/>
    <w:uiPriority w:val="99"/>
    <w:unhideWhenUsed/>
    <w:rsid w:val="00A57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8FC"/>
  </w:style>
  <w:style w:type="paragraph" w:styleId="Footer">
    <w:name w:val="footer"/>
    <w:basedOn w:val="Normal"/>
    <w:link w:val="FooterChar"/>
    <w:uiPriority w:val="99"/>
    <w:unhideWhenUsed/>
    <w:rsid w:val="00A57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9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29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5C9"/>
    <w:pPr>
      <w:ind w:left="720"/>
      <w:contextualSpacing/>
    </w:pPr>
  </w:style>
  <w:style w:type="table" w:styleId="TableGrid">
    <w:name w:val="Table Grid"/>
    <w:basedOn w:val="TableNormal"/>
    <w:uiPriority w:val="59"/>
    <w:rsid w:val="00DC5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5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5C9"/>
    <w:rPr>
      <w:rFonts w:ascii="Tahoma" w:hAnsi="Tahoma" w:cs="Tahoma"/>
      <w:sz w:val="16"/>
      <w:szCs w:val="16"/>
    </w:rPr>
  </w:style>
  <w:style w:type="character" w:customStyle="1" w:styleId="Heading1Char">
    <w:name w:val="Heading 1 Char"/>
    <w:basedOn w:val="DefaultParagraphFont"/>
    <w:link w:val="Heading1"/>
    <w:uiPriority w:val="9"/>
    <w:rsid w:val="00BE292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E29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292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E2920"/>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6A0940"/>
    <w:pPr>
      <w:spacing w:after="0" w:line="240" w:lineRule="auto"/>
    </w:pPr>
    <w:rPr>
      <w:lang w:val="en-US"/>
    </w:rPr>
  </w:style>
  <w:style w:type="character" w:customStyle="1" w:styleId="NoSpacingChar">
    <w:name w:val="No Spacing Char"/>
    <w:basedOn w:val="DefaultParagraphFont"/>
    <w:link w:val="NoSpacing"/>
    <w:uiPriority w:val="1"/>
    <w:rsid w:val="006A0940"/>
    <w:rPr>
      <w:rFonts w:eastAsiaTheme="minorEastAsia"/>
      <w:lang w:val="en-US"/>
    </w:rPr>
  </w:style>
  <w:style w:type="paragraph" w:styleId="TOCHeading">
    <w:name w:val="TOC Heading"/>
    <w:basedOn w:val="Heading1"/>
    <w:next w:val="Normal"/>
    <w:uiPriority w:val="39"/>
    <w:semiHidden/>
    <w:unhideWhenUsed/>
    <w:qFormat/>
    <w:rsid w:val="00A61F84"/>
    <w:pPr>
      <w:outlineLvl w:val="9"/>
    </w:pPr>
    <w:rPr>
      <w:lang w:val="en-US"/>
    </w:rPr>
  </w:style>
  <w:style w:type="paragraph" w:styleId="TOC2">
    <w:name w:val="toc 2"/>
    <w:basedOn w:val="Normal"/>
    <w:next w:val="Normal"/>
    <w:autoRedefine/>
    <w:uiPriority w:val="39"/>
    <w:unhideWhenUsed/>
    <w:rsid w:val="00A61F84"/>
    <w:pPr>
      <w:spacing w:after="100"/>
      <w:ind w:left="220"/>
    </w:pPr>
  </w:style>
  <w:style w:type="character" w:styleId="Hyperlink">
    <w:name w:val="Hyperlink"/>
    <w:basedOn w:val="DefaultParagraphFont"/>
    <w:uiPriority w:val="99"/>
    <w:unhideWhenUsed/>
    <w:rsid w:val="00A61F84"/>
    <w:rPr>
      <w:color w:val="0000FF" w:themeColor="hyperlink"/>
      <w:u w:val="single"/>
    </w:rPr>
  </w:style>
  <w:style w:type="paragraph" w:styleId="Header">
    <w:name w:val="header"/>
    <w:basedOn w:val="Normal"/>
    <w:link w:val="HeaderChar"/>
    <w:uiPriority w:val="99"/>
    <w:unhideWhenUsed/>
    <w:rsid w:val="00A57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8FC"/>
  </w:style>
  <w:style w:type="paragraph" w:styleId="Footer">
    <w:name w:val="footer"/>
    <w:basedOn w:val="Normal"/>
    <w:link w:val="FooterChar"/>
    <w:uiPriority w:val="99"/>
    <w:unhideWhenUsed/>
    <w:rsid w:val="00A57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54">
      <w:bodyDiv w:val="1"/>
      <w:marLeft w:val="0"/>
      <w:marRight w:val="0"/>
      <w:marTop w:val="0"/>
      <w:marBottom w:val="0"/>
      <w:divBdr>
        <w:top w:val="none" w:sz="0" w:space="0" w:color="auto"/>
        <w:left w:val="none" w:sz="0" w:space="0" w:color="auto"/>
        <w:bottom w:val="none" w:sz="0" w:space="0" w:color="auto"/>
        <w:right w:val="none" w:sz="0" w:space="0" w:color="auto"/>
      </w:divBdr>
    </w:div>
    <w:div w:id="489568034">
      <w:bodyDiv w:val="1"/>
      <w:marLeft w:val="0"/>
      <w:marRight w:val="0"/>
      <w:marTop w:val="0"/>
      <w:marBottom w:val="0"/>
      <w:divBdr>
        <w:top w:val="none" w:sz="0" w:space="0" w:color="auto"/>
        <w:left w:val="none" w:sz="0" w:space="0" w:color="auto"/>
        <w:bottom w:val="none" w:sz="0" w:space="0" w:color="auto"/>
        <w:right w:val="none" w:sz="0" w:space="0" w:color="auto"/>
      </w:divBdr>
    </w:div>
    <w:div w:id="508370152">
      <w:bodyDiv w:val="1"/>
      <w:marLeft w:val="0"/>
      <w:marRight w:val="0"/>
      <w:marTop w:val="0"/>
      <w:marBottom w:val="0"/>
      <w:divBdr>
        <w:top w:val="none" w:sz="0" w:space="0" w:color="auto"/>
        <w:left w:val="none" w:sz="0" w:space="0" w:color="auto"/>
        <w:bottom w:val="none" w:sz="0" w:space="0" w:color="auto"/>
        <w:right w:val="none" w:sz="0" w:space="0" w:color="auto"/>
      </w:divBdr>
    </w:div>
    <w:div w:id="751898833">
      <w:bodyDiv w:val="1"/>
      <w:marLeft w:val="0"/>
      <w:marRight w:val="0"/>
      <w:marTop w:val="0"/>
      <w:marBottom w:val="0"/>
      <w:divBdr>
        <w:top w:val="none" w:sz="0" w:space="0" w:color="auto"/>
        <w:left w:val="none" w:sz="0" w:space="0" w:color="auto"/>
        <w:bottom w:val="none" w:sz="0" w:space="0" w:color="auto"/>
        <w:right w:val="none" w:sz="0" w:space="0" w:color="auto"/>
      </w:divBdr>
    </w:div>
    <w:div w:id="867372844">
      <w:bodyDiv w:val="1"/>
      <w:marLeft w:val="0"/>
      <w:marRight w:val="0"/>
      <w:marTop w:val="0"/>
      <w:marBottom w:val="0"/>
      <w:divBdr>
        <w:top w:val="none" w:sz="0" w:space="0" w:color="auto"/>
        <w:left w:val="none" w:sz="0" w:space="0" w:color="auto"/>
        <w:bottom w:val="none" w:sz="0" w:space="0" w:color="auto"/>
        <w:right w:val="none" w:sz="0" w:space="0" w:color="auto"/>
      </w:divBdr>
    </w:div>
    <w:div w:id="1089816303">
      <w:bodyDiv w:val="1"/>
      <w:marLeft w:val="0"/>
      <w:marRight w:val="0"/>
      <w:marTop w:val="0"/>
      <w:marBottom w:val="0"/>
      <w:divBdr>
        <w:top w:val="none" w:sz="0" w:space="0" w:color="auto"/>
        <w:left w:val="none" w:sz="0" w:space="0" w:color="auto"/>
        <w:bottom w:val="none" w:sz="0" w:space="0" w:color="auto"/>
        <w:right w:val="none" w:sz="0" w:space="0" w:color="auto"/>
      </w:divBdr>
    </w:div>
    <w:div w:id="1117136653">
      <w:bodyDiv w:val="1"/>
      <w:marLeft w:val="0"/>
      <w:marRight w:val="0"/>
      <w:marTop w:val="0"/>
      <w:marBottom w:val="0"/>
      <w:divBdr>
        <w:top w:val="none" w:sz="0" w:space="0" w:color="auto"/>
        <w:left w:val="none" w:sz="0" w:space="0" w:color="auto"/>
        <w:bottom w:val="none" w:sz="0" w:space="0" w:color="auto"/>
        <w:right w:val="none" w:sz="0" w:space="0" w:color="auto"/>
      </w:divBdr>
    </w:div>
    <w:div w:id="1653870673">
      <w:bodyDiv w:val="1"/>
      <w:marLeft w:val="0"/>
      <w:marRight w:val="0"/>
      <w:marTop w:val="0"/>
      <w:marBottom w:val="0"/>
      <w:divBdr>
        <w:top w:val="none" w:sz="0" w:space="0" w:color="auto"/>
        <w:left w:val="none" w:sz="0" w:space="0" w:color="auto"/>
        <w:bottom w:val="none" w:sz="0" w:space="0" w:color="auto"/>
        <w:right w:val="none" w:sz="0" w:space="0" w:color="auto"/>
      </w:divBdr>
    </w:div>
    <w:div w:id="1718629126">
      <w:bodyDiv w:val="1"/>
      <w:marLeft w:val="0"/>
      <w:marRight w:val="0"/>
      <w:marTop w:val="0"/>
      <w:marBottom w:val="0"/>
      <w:divBdr>
        <w:top w:val="none" w:sz="0" w:space="0" w:color="auto"/>
        <w:left w:val="none" w:sz="0" w:space="0" w:color="auto"/>
        <w:bottom w:val="none" w:sz="0" w:space="0" w:color="auto"/>
        <w:right w:val="none" w:sz="0" w:space="0" w:color="auto"/>
      </w:divBdr>
    </w:div>
    <w:div w:id="1768193932">
      <w:bodyDiv w:val="1"/>
      <w:marLeft w:val="0"/>
      <w:marRight w:val="0"/>
      <w:marTop w:val="0"/>
      <w:marBottom w:val="0"/>
      <w:divBdr>
        <w:top w:val="none" w:sz="0" w:space="0" w:color="auto"/>
        <w:left w:val="none" w:sz="0" w:space="0" w:color="auto"/>
        <w:bottom w:val="none" w:sz="0" w:space="0" w:color="auto"/>
        <w:right w:val="none" w:sz="0" w:space="0" w:color="auto"/>
      </w:divBdr>
    </w:div>
    <w:div w:id="1917280786">
      <w:bodyDiv w:val="1"/>
      <w:marLeft w:val="0"/>
      <w:marRight w:val="0"/>
      <w:marTop w:val="0"/>
      <w:marBottom w:val="0"/>
      <w:divBdr>
        <w:top w:val="none" w:sz="0" w:space="0" w:color="auto"/>
        <w:left w:val="none" w:sz="0" w:space="0" w:color="auto"/>
        <w:bottom w:val="none" w:sz="0" w:space="0" w:color="auto"/>
        <w:right w:val="none" w:sz="0" w:space="0" w:color="auto"/>
      </w:divBdr>
    </w:div>
    <w:div w:id="196549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gif"/><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0.png"/><Relationship Id="rId45" Type="http://schemas.openxmlformats.org/officeDocument/2006/relationships/image" Target="media/image35.gif"/><Relationship Id="rId5" Type="http://schemas.microsoft.com/office/2007/relationships/stylesWithEffects" Target="stylesWithEffect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http://www.statistics.gov.uk/downloads/theme_social/Social_Trends36/01_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'[01_09.xls]1.9'!$D$4</c:f>
              <c:strCache>
                <c:ptCount val="1"/>
                <c:pt idx="0">
                  <c:v>Births</c:v>
                </c:pt>
              </c:strCache>
            </c:strRef>
          </c:tx>
          <c:marker>
            <c:symbol val="none"/>
          </c:marker>
          <c:cat>
            <c:numRef>
              <c:f>'[01_09.xls]1.9'!$C$5:$C$145</c:f>
              <c:numCache>
                <c:formatCode>0_)</c:formatCode>
                <c:ptCount val="141"/>
                <c:pt idx="0">
                  <c:v>1901</c:v>
                </c:pt>
                <c:pt idx="1">
                  <c:v>1902</c:v>
                </c:pt>
                <c:pt idx="2">
                  <c:v>1903</c:v>
                </c:pt>
                <c:pt idx="3">
                  <c:v>1904</c:v>
                </c:pt>
                <c:pt idx="4">
                  <c:v>1905</c:v>
                </c:pt>
                <c:pt idx="5">
                  <c:v>1906</c:v>
                </c:pt>
                <c:pt idx="6">
                  <c:v>1907</c:v>
                </c:pt>
                <c:pt idx="7">
                  <c:v>1908</c:v>
                </c:pt>
                <c:pt idx="8">
                  <c:v>1909</c:v>
                </c:pt>
                <c:pt idx="9">
                  <c:v>1910</c:v>
                </c:pt>
                <c:pt idx="10">
                  <c:v>1911</c:v>
                </c:pt>
                <c:pt idx="11">
                  <c:v>1912</c:v>
                </c:pt>
                <c:pt idx="12">
                  <c:v>1913</c:v>
                </c:pt>
                <c:pt idx="13">
                  <c:v>1914</c:v>
                </c:pt>
                <c:pt idx="14">
                  <c:v>1915</c:v>
                </c:pt>
                <c:pt idx="15">
                  <c:v>1916</c:v>
                </c:pt>
                <c:pt idx="16">
                  <c:v>1917</c:v>
                </c:pt>
                <c:pt idx="17">
                  <c:v>1918</c:v>
                </c:pt>
                <c:pt idx="18">
                  <c:v>1919</c:v>
                </c:pt>
                <c:pt idx="19">
                  <c:v>1920</c:v>
                </c:pt>
                <c:pt idx="20">
                  <c:v>1921</c:v>
                </c:pt>
                <c:pt idx="21">
                  <c:v>1922</c:v>
                </c:pt>
                <c:pt idx="22">
                  <c:v>1923</c:v>
                </c:pt>
                <c:pt idx="23">
                  <c:v>1924</c:v>
                </c:pt>
                <c:pt idx="24">
                  <c:v>1925</c:v>
                </c:pt>
                <c:pt idx="25">
                  <c:v>1926</c:v>
                </c:pt>
                <c:pt idx="26">
                  <c:v>1927</c:v>
                </c:pt>
                <c:pt idx="27">
                  <c:v>1928</c:v>
                </c:pt>
                <c:pt idx="28">
                  <c:v>1929</c:v>
                </c:pt>
                <c:pt idx="29">
                  <c:v>1930</c:v>
                </c:pt>
                <c:pt idx="30">
                  <c:v>1931</c:v>
                </c:pt>
                <c:pt idx="31">
                  <c:v>1932</c:v>
                </c:pt>
                <c:pt idx="32">
                  <c:v>1933</c:v>
                </c:pt>
                <c:pt idx="33">
                  <c:v>1934</c:v>
                </c:pt>
                <c:pt idx="34">
                  <c:v>1935</c:v>
                </c:pt>
                <c:pt idx="35">
                  <c:v>1936</c:v>
                </c:pt>
                <c:pt idx="36">
                  <c:v>1937</c:v>
                </c:pt>
                <c:pt idx="37">
                  <c:v>1938</c:v>
                </c:pt>
                <c:pt idx="38">
                  <c:v>1939</c:v>
                </c:pt>
                <c:pt idx="39">
                  <c:v>1940</c:v>
                </c:pt>
                <c:pt idx="40">
                  <c:v>1941</c:v>
                </c:pt>
                <c:pt idx="41">
                  <c:v>1942</c:v>
                </c:pt>
                <c:pt idx="42">
                  <c:v>1943</c:v>
                </c:pt>
                <c:pt idx="43">
                  <c:v>1944</c:v>
                </c:pt>
                <c:pt idx="44">
                  <c:v>1945</c:v>
                </c:pt>
                <c:pt idx="45">
                  <c:v>1946</c:v>
                </c:pt>
                <c:pt idx="46">
                  <c:v>1947</c:v>
                </c:pt>
                <c:pt idx="47">
                  <c:v>1948</c:v>
                </c:pt>
                <c:pt idx="48">
                  <c:v>1949</c:v>
                </c:pt>
                <c:pt idx="49">
                  <c:v>1950</c:v>
                </c:pt>
                <c:pt idx="50">
                  <c:v>1951</c:v>
                </c:pt>
                <c:pt idx="51">
                  <c:v>1952</c:v>
                </c:pt>
                <c:pt idx="52">
                  <c:v>1953</c:v>
                </c:pt>
                <c:pt idx="53">
                  <c:v>1954</c:v>
                </c:pt>
                <c:pt idx="54">
                  <c:v>1955</c:v>
                </c:pt>
                <c:pt idx="55">
                  <c:v>1956</c:v>
                </c:pt>
                <c:pt idx="56">
                  <c:v>1957</c:v>
                </c:pt>
                <c:pt idx="57">
                  <c:v>1958</c:v>
                </c:pt>
                <c:pt idx="58">
                  <c:v>1959</c:v>
                </c:pt>
                <c:pt idx="59">
                  <c:v>1960</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formatCode="General">
                  <c:v>2001</c:v>
                </c:pt>
                <c:pt idx="101" formatCode="General">
                  <c:v>2002</c:v>
                </c:pt>
                <c:pt idx="102" formatCode="General">
                  <c:v>2003</c:v>
                </c:pt>
                <c:pt idx="103" formatCode="General">
                  <c:v>2004</c:v>
                </c:pt>
                <c:pt idx="104" formatCode="General">
                  <c:v>2005</c:v>
                </c:pt>
                <c:pt idx="105" formatCode="General">
                  <c:v>2006</c:v>
                </c:pt>
                <c:pt idx="106" formatCode="General">
                  <c:v>2007</c:v>
                </c:pt>
                <c:pt idx="107" formatCode="General">
                  <c:v>2008</c:v>
                </c:pt>
                <c:pt idx="108" formatCode="General">
                  <c:v>2009</c:v>
                </c:pt>
                <c:pt idx="109" formatCode="General">
                  <c:v>2010</c:v>
                </c:pt>
                <c:pt idx="110" formatCode="General">
                  <c:v>2011</c:v>
                </c:pt>
                <c:pt idx="111" formatCode="General">
                  <c:v>2012</c:v>
                </c:pt>
                <c:pt idx="112" formatCode="General">
                  <c:v>2013</c:v>
                </c:pt>
                <c:pt idx="113" formatCode="General">
                  <c:v>2014</c:v>
                </c:pt>
                <c:pt idx="114" formatCode="General">
                  <c:v>2015</c:v>
                </c:pt>
                <c:pt idx="115" formatCode="General">
                  <c:v>2016</c:v>
                </c:pt>
                <c:pt idx="116" formatCode="General">
                  <c:v>2017</c:v>
                </c:pt>
                <c:pt idx="117" formatCode="General">
                  <c:v>2018</c:v>
                </c:pt>
                <c:pt idx="118" formatCode="General">
                  <c:v>2019</c:v>
                </c:pt>
                <c:pt idx="119" formatCode="General">
                  <c:v>2020</c:v>
                </c:pt>
                <c:pt idx="120" formatCode="General">
                  <c:v>2021</c:v>
                </c:pt>
                <c:pt idx="121">
                  <c:v>2022</c:v>
                </c:pt>
                <c:pt idx="122">
                  <c:v>2023</c:v>
                </c:pt>
                <c:pt idx="123">
                  <c:v>2024</c:v>
                </c:pt>
                <c:pt idx="124">
                  <c:v>2025</c:v>
                </c:pt>
                <c:pt idx="125">
                  <c:v>2026</c:v>
                </c:pt>
                <c:pt idx="126">
                  <c:v>2027</c:v>
                </c:pt>
                <c:pt idx="127">
                  <c:v>2028</c:v>
                </c:pt>
                <c:pt idx="128">
                  <c:v>2029</c:v>
                </c:pt>
                <c:pt idx="129">
                  <c:v>2030</c:v>
                </c:pt>
                <c:pt idx="130">
                  <c:v>2031</c:v>
                </c:pt>
                <c:pt idx="131">
                  <c:v>2032</c:v>
                </c:pt>
                <c:pt idx="132">
                  <c:v>2033</c:v>
                </c:pt>
                <c:pt idx="133">
                  <c:v>2034</c:v>
                </c:pt>
                <c:pt idx="134">
                  <c:v>2035</c:v>
                </c:pt>
                <c:pt idx="135">
                  <c:v>2036</c:v>
                </c:pt>
                <c:pt idx="136">
                  <c:v>2037</c:v>
                </c:pt>
                <c:pt idx="137">
                  <c:v>2038</c:v>
                </c:pt>
                <c:pt idx="138">
                  <c:v>2039</c:v>
                </c:pt>
                <c:pt idx="139">
                  <c:v>2040</c:v>
                </c:pt>
                <c:pt idx="140">
                  <c:v>2041</c:v>
                </c:pt>
              </c:numCache>
            </c:numRef>
          </c:cat>
          <c:val>
            <c:numRef>
              <c:f>'[01_09.xls]1.9'!$D$5:$D$145</c:f>
              <c:numCache>
                <c:formatCode>0.00</c:formatCode>
                <c:ptCount val="141"/>
                <c:pt idx="0">
                  <c:v>1.0900000000000001</c:v>
                </c:pt>
                <c:pt idx="1">
                  <c:v>1.1000000000000001</c:v>
                </c:pt>
                <c:pt idx="2">
                  <c:v>1.1100000000000001</c:v>
                </c:pt>
                <c:pt idx="3">
                  <c:v>1.1100000000000001</c:v>
                </c:pt>
                <c:pt idx="4">
                  <c:v>1.0900000000000001</c:v>
                </c:pt>
                <c:pt idx="5">
                  <c:v>1.1000000000000001</c:v>
                </c:pt>
                <c:pt idx="6">
                  <c:v>1.08</c:v>
                </c:pt>
                <c:pt idx="7">
                  <c:v>1.1000000000000001</c:v>
                </c:pt>
                <c:pt idx="8">
                  <c:v>1.07</c:v>
                </c:pt>
                <c:pt idx="9">
                  <c:v>1.05</c:v>
                </c:pt>
                <c:pt idx="10">
                  <c:v>1.03</c:v>
                </c:pt>
                <c:pt idx="11">
                  <c:v>1.03</c:v>
                </c:pt>
                <c:pt idx="12">
                  <c:v>1.03</c:v>
                </c:pt>
                <c:pt idx="13">
                  <c:v>1.03</c:v>
                </c:pt>
                <c:pt idx="14">
                  <c:v>0.96000000000000063</c:v>
                </c:pt>
                <c:pt idx="15">
                  <c:v>0.92</c:v>
                </c:pt>
                <c:pt idx="16">
                  <c:v>0.79</c:v>
                </c:pt>
                <c:pt idx="17">
                  <c:v>0.79</c:v>
                </c:pt>
                <c:pt idx="18">
                  <c:v>0.83000000000000063</c:v>
                </c:pt>
                <c:pt idx="19">
                  <c:v>1.1299999999999968</c:v>
                </c:pt>
                <c:pt idx="20">
                  <c:v>1</c:v>
                </c:pt>
                <c:pt idx="21">
                  <c:v>0.93</c:v>
                </c:pt>
                <c:pt idx="22">
                  <c:v>0.9</c:v>
                </c:pt>
                <c:pt idx="23">
                  <c:v>0.87000000000000144</c:v>
                </c:pt>
                <c:pt idx="24">
                  <c:v>0.84000000000000064</c:v>
                </c:pt>
                <c:pt idx="25">
                  <c:v>0.83000000000000063</c:v>
                </c:pt>
                <c:pt idx="26">
                  <c:v>0.78</c:v>
                </c:pt>
                <c:pt idx="27">
                  <c:v>0.78</c:v>
                </c:pt>
                <c:pt idx="28">
                  <c:v>0.76000000000000156</c:v>
                </c:pt>
                <c:pt idx="29">
                  <c:v>0.77000000000000091</c:v>
                </c:pt>
                <c:pt idx="30">
                  <c:v>0.75000000000000155</c:v>
                </c:pt>
                <c:pt idx="31">
                  <c:v>0.73000000000000065</c:v>
                </c:pt>
                <c:pt idx="32">
                  <c:v>0.69000000000000128</c:v>
                </c:pt>
                <c:pt idx="33">
                  <c:v>0.71000000000000063</c:v>
                </c:pt>
                <c:pt idx="34">
                  <c:v>0.71000000000000063</c:v>
                </c:pt>
                <c:pt idx="35">
                  <c:v>0.72000000000000064</c:v>
                </c:pt>
                <c:pt idx="36">
                  <c:v>0.72000000000000064</c:v>
                </c:pt>
                <c:pt idx="37">
                  <c:v>0.74000000000000143</c:v>
                </c:pt>
                <c:pt idx="38">
                  <c:v>0.73000000000000065</c:v>
                </c:pt>
                <c:pt idx="39">
                  <c:v>0.70000000000000062</c:v>
                </c:pt>
                <c:pt idx="40">
                  <c:v>0.70000000000000062</c:v>
                </c:pt>
                <c:pt idx="41">
                  <c:v>0.77000000000000091</c:v>
                </c:pt>
                <c:pt idx="42">
                  <c:v>0.81</c:v>
                </c:pt>
                <c:pt idx="43">
                  <c:v>0.88000000000000089</c:v>
                </c:pt>
                <c:pt idx="44">
                  <c:v>0.8</c:v>
                </c:pt>
                <c:pt idx="45">
                  <c:v>0.96000000000000063</c:v>
                </c:pt>
                <c:pt idx="46">
                  <c:v>1.03</c:v>
                </c:pt>
                <c:pt idx="47">
                  <c:v>0.91</c:v>
                </c:pt>
                <c:pt idx="48">
                  <c:v>0.86000000000000065</c:v>
                </c:pt>
                <c:pt idx="49">
                  <c:v>0.82000000000000062</c:v>
                </c:pt>
                <c:pt idx="50">
                  <c:v>0.8</c:v>
                </c:pt>
                <c:pt idx="51">
                  <c:v>0.79</c:v>
                </c:pt>
                <c:pt idx="52">
                  <c:v>0.8</c:v>
                </c:pt>
                <c:pt idx="53">
                  <c:v>0.8</c:v>
                </c:pt>
                <c:pt idx="54">
                  <c:v>0.79</c:v>
                </c:pt>
                <c:pt idx="55">
                  <c:v>0.83000000000000063</c:v>
                </c:pt>
                <c:pt idx="56">
                  <c:v>0.85000000000000064</c:v>
                </c:pt>
                <c:pt idx="57">
                  <c:v>0.87000000000000144</c:v>
                </c:pt>
                <c:pt idx="58">
                  <c:v>0.88000000000000089</c:v>
                </c:pt>
                <c:pt idx="59">
                  <c:v>0.92</c:v>
                </c:pt>
                <c:pt idx="60">
                  <c:v>0.94000000000000061</c:v>
                </c:pt>
                <c:pt idx="61">
                  <c:v>0.98</c:v>
                </c:pt>
                <c:pt idx="62">
                  <c:v>0.99</c:v>
                </c:pt>
                <c:pt idx="63">
                  <c:v>1.02</c:v>
                </c:pt>
                <c:pt idx="64">
                  <c:v>1</c:v>
                </c:pt>
                <c:pt idx="65">
                  <c:v>0.98</c:v>
                </c:pt>
                <c:pt idx="66">
                  <c:v>0.96000000000000063</c:v>
                </c:pt>
                <c:pt idx="67">
                  <c:v>0.95000000000000062</c:v>
                </c:pt>
                <c:pt idx="68">
                  <c:v>0.92</c:v>
                </c:pt>
                <c:pt idx="69">
                  <c:v>0.9</c:v>
                </c:pt>
                <c:pt idx="70">
                  <c:v>0.9</c:v>
                </c:pt>
                <c:pt idx="71">
                  <c:v>0.83000000000000063</c:v>
                </c:pt>
                <c:pt idx="72">
                  <c:v>0.78</c:v>
                </c:pt>
                <c:pt idx="73">
                  <c:v>0.74000000000000143</c:v>
                </c:pt>
                <c:pt idx="74">
                  <c:v>0.70000000000000062</c:v>
                </c:pt>
                <c:pt idx="75">
                  <c:v>0.68000000000000105</c:v>
                </c:pt>
                <c:pt idx="76">
                  <c:v>0.66000000000000192</c:v>
                </c:pt>
                <c:pt idx="77">
                  <c:v>0.69000000000000128</c:v>
                </c:pt>
                <c:pt idx="78">
                  <c:v>0.74000000000000143</c:v>
                </c:pt>
                <c:pt idx="79">
                  <c:v>0.75000000000000155</c:v>
                </c:pt>
                <c:pt idx="80">
                  <c:v>0.73000000000000065</c:v>
                </c:pt>
                <c:pt idx="81">
                  <c:v>0.72000000000000064</c:v>
                </c:pt>
                <c:pt idx="82">
                  <c:v>0.72000000000000064</c:v>
                </c:pt>
                <c:pt idx="83">
                  <c:v>0.73000000000000065</c:v>
                </c:pt>
                <c:pt idx="84">
                  <c:v>0.75000000000000155</c:v>
                </c:pt>
                <c:pt idx="85">
                  <c:v>0.76000000000000156</c:v>
                </c:pt>
                <c:pt idx="86">
                  <c:v>0.78</c:v>
                </c:pt>
                <c:pt idx="87">
                  <c:v>0.79</c:v>
                </c:pt>
                <c:pt idx="88">
                  <c:v>0.78</c:v>
                </c:pt>
                <c:pt idx="89">
                  <c:v>0.8</c:v>
                </c:pt>
                <c:pt idx="90">
                  <c:v>0.79</c:v>
                </c:pt>
                <c:pt idx="91">
                  <c:v>0.78</c:v>
                </c:pt>
                <c:pt idx="92">
                  <c:v>0.76000000000000156</c:v>
                </c:pt>
                <c:pt idx="93">
                  <c:v>0.75000000000000155</c:v>
                </c:pt>
                <c:pt idx="94">
                  <c:v>0.73000000000000065</c:v>
                </c:pt>
                <c:pt idx="95">
                  <c:v>0.73000000000000065</c:v>
                </c:pt>
                <c:pt idx="96">
                  <c:v>0.73000000000000065</c:v>
                </c:pt>
                <c:pt idx="97">
                  <c:v>0.72000000000000064</c:v>
                </c:pt>
                <c:pt idx="98">
                  <c:v>0.70000000000000062</c:v>
                </c:pt>
                <c:pt idx="99">
                  <c:v>0.68000000000000105</c:v>
                </c:pt>
                <c:pt idx="100">
                  <c:v>0.67000000000000193</c:v>
                </c:pt>
                <c:pt idx="101">
                  <c:v>0.67000000000000193</c:v>
                </c:pt>
                <c:pt idx="102">
                  <c:v>0.70000000000000062</c:v>
                </c:pt>
                <c:pt idx="103">
                  <c:v>0.72000000000000064</c:v>
                </c:pt>
                <c:pt idx="104">
                  <c:v>0.71000000000000063</c:v>
                </c:pt>
                <c:pt idx="105">
                  <c:v>0.71000000000000063</c:v>
                </c:pt>
                <c:pt idx="106">
                  <c:v>0.70000000000000062</c:v>
                </c:pt>
                <c:pt idx="107">
                  <c:v>0.70000000000000062</c:v>
                </c:pt>
                <c:pt idx="108">
                  <c:v>0.70000000000000062</c:v>
                </c:pt>
                <c:pt idx="109">
                  <c:v>0.70000000000000062</c:v>
                </c:pt>
                <c:pt idx="110">
                  <c:v>0.70000000000000062</c:v>
                </c:pt>
                <c:pt idx="111">
                  <c:v>0.71000000000000063</c:v>
                </c:pt>
                <c:pt idx="112">
                  <c:v>0.71000000000000063</c:v>
                </c:pt>
                <c:pt idx="113">
                  <c:v>0.71000000000000063</c:v>
                </c:pt>
                <c:pt idx="114">
                  <c:v>0.71000000000000063</c:v>
                </c:pt>
                <c:pt idx="115">
                  <c:v>0.72000000000000064</c:v>
                </c:pt>
                <c:pt idx="116">
                  <c:v>0.72000000000000064</c:v>
                </c:pt>
                <c:pt idx="117">
                  <c:v>0.72000000000000064</c:v>
                </c:pt>
                <c:pt idx="118">
                  <c:v>0.72000000000000064</c:v>
                </c:pt>
                <c:pt idx="119">
                  <c:v>0.72000000000000064</c:v>
                </c:pt>
                <c:pt idx="120">
                  <c:v>0.72000000000000064</c:v>
                </c:pt>
                <c:pt idx="121">
                  <c:v>0.72000000000000064</c:v>
                </c:pt>
                <c:pt idx="122">
                  <c:v>0.72000000000000064</c:v>
                </c:pt>
                <c:pt idx="123">
                  <c:v>0.72000000000000064</c:v>
                </c:pt>
                <c:pt idx="124">
                  <c:v>0.72000000000000064</c:v>
                </c:pt>
                <c:pt idx="125">
                  <c:v>0.71000000000000063</c:v>
                </c:pt>
                <c:pt idx="126">
                  <c:v>0.71000000000000063</c:v>
                </c:pt>
                <c:pt idx="127">
                  <c:v>0.71000000000000063</c:v>
                </c:pt>
                <c:pt idx="128">
                  <c:v>0.70000000000000062</c:v>
                </c:pt>
                <c:pt idx="129">
                  <c:v>0.70000000000000062</c:v>
                </c:pt>
                <c:pt idx="130">
                  <c:v>0.70000000000000062</c:v>
                </c:pt>
                <c:pt idx="131">
                  <c:v>0.70000000000000062</c:v>
                </c:pt>
                <c:pt idx="132">
                  <c:v>0.70000000000000062</c:v>
                </c:pt>
                <c:pt idx="133">
                  <c:v>0.70000000000000062</c:v>
                </c:pt>
                <c:pt idx="134">
                  <c:v>0.70000000000000062</c:v>
                </c:pt>
                <c:pt idx="135">
                  <c:v>0.70000000000000062</c:v>
                </c:pt>
                <c:pt idx="136">
                  <c:v>0.70000000000000062</c:v>
                </c:pt>
                <c:pt idx="137">
                  <c:v>0.70000000000000062</c:v>
                </c:pt>
                <c:pt idx="138">
                  <c:v>0.70000000000000062</c:v>
                </c:pt>
                <c:pt idx="139">
                  <c:v>0.70000000000000062</c:v>
                </c:pt>
                <c:pt idx="140">
                  <c:v>0.70000000000000062</c:v>
                </c:pt>
              </c:numCache>
            </c:numRef>
          </c:val>
          <c:smooth val="0"/>
        </c:ser>
        <c:ser>
          <c:idx val="1"/>
          <c:order val="1"/>
          <c:tx>
            <c:strRef>
              <c:f>'[01_09.xls]1.9'!$E$4</c:f>
              <c:strCache>
                <c:ptCount val="1"/>
                <c:pt idx="0">
                  <c:v>Deaths</c:v>
                </c:pt>
              </c:strCache>
            </c:strRef>
          </c:tx>
          <c:marker>
            <c:symbol val="none"/>
          </c:marker>
          <c:cat>
            <c:numRef>
              <c:f>'[01_09.xls]1.9'!$C$5:$C$145</c:f>
              <c:numCache>
                <c:formatCode>0_)</c:formatCode>
                <c:ptCount val="141"/>
                <c:pt idx="0">
                  <c:v>1901</c:v>
                </c:pt>
                <c:pt idx="1">
                  <c:v>1902</c:v>
                </c:pt>
                <c:pt idx="2">
                  <c:v>1903</c:v>
                </c:pt>
                <c:pt idx="3">
                  <c:v>1904</c:v>
                </c:pt>
                <c:pt idx="4">
                  <c:v>1905</c:v>
                </c:pt>
                <c:pt idx="5">
                  <c:v>1906</c:v>
                </c:pt>
                <c:pt idx="6">
                  <c:v>1907</c:v>
                </c:pt>
                <c:pt idx="7">
                  <c:v>1908</c:v>
                </c:pt>
                <c:pt idx="8">
                  <c:v>1909</c:v>
                </c:pt>
                <c:pt idx="9">
                  <c:v>1910</c:v>
                </c:pt>
                <c:pt idx="10">
                  <c:v>1911</c:v>
                </c:pt>
                <c:pt idx="11">
                  <c:v>1912</c:v>
                </c:pt>
                <c:pt idx="12">
                  <c:v>1913</c:v>
                </c:pt>
                <c:pt idx="13">
                  <c:v>1914</c:v>
                </c:pt>
                <c:pt idx="14">
                  <c:v>1915</c:v>
                </c:pt>
                <c:pt idx="15">
                  <c:v>1916</c:v>
                </c:pt>
                <c:pt idx="16">
                  <c:v>1917</c:v>
                </c:pt>
                <c:pt idx="17">
                  <c:v>1918</c:v>
                </c:pt>
                <c:pt idx="18">
                  <c:v>1919</c:v>
                </c:pt>
                <c:pt idx="19">
                  <c:v>1920</c:v>
                </c:pt>
                <c:pt idx="20">
                  <c:v>1921</c:v>
                </c:pt>
                <c:pt idx="21">
                  <c:v>1922</c:v>
                </c:pt>
                <c:pt idx="22">
                  <c:v>1923</c:v>
                </c:pt>
                <c:pt idx="23">
                  <c:v>1924</c:v>
                </c:pt>
                <c:pt idx="24">
                  <c:v>1925</c:v>
                </c:pt>
                <c:pt idx="25">
                  <c:v>1926</c:v>
                </c:pt>
                <c:pt idx="26">
                  <c:v>1927</c:v>
                </c:pt>
                <c:pt idx="27">
                  <c:v>1928</c:v>
                </c:pt>
                <c:pt idx="28">
                  <c:v>1929</c:v>
                </c:pt>
                <c:pt idx="29">
                  <c:v>1930</c:v>
                </c:pt>
                <c:pt idx="30">
                  <c:v>1931</c:v>
                </c:pt>
                <c:pt idx="31">
                  <c:v>1932</c:v>
                </c:pt>
                <c:pt idx="32">
                  <c:v>1933</c:v>
                </c:pt>
                <c:pt idx="33">
                  <c:v>1934</c:v>
                </c:pt>
                <c:pt idx="34">
                  <c:v>1935</c:v>
                </c:pt>
                <c:pt idx="35">
                  <c:v>1936</c:v>
                </c:pt>
                <c:pt idx="36">
                  <c:v>1937</c:v>
                </c:pt>
                <c:pt idx="37">
                  <c:v>1938</c:v>
                </c:pt>
                <c:pt idx="38">
                  <c:v>1939</c:v>
                </c:pt>
                <c:pt idx="39">
                  <c:v>1940</c:v>
                </c:pt>
                <c:pt idx="40">
                  <c:v>1941</c:v>
                </c:pt>
                <c:pt idx="41">
                  <c:v>1942</c:v>
                </c:pt>
                <c:pt idx="42">
                  <c:v>1943</c:v>
                </c:pt>
                <c:pt idx="43">
                  <c:v>1944</c:v>
                </c:pt>
                <c:pt idx="44">
                  <c:v>1945</c:v>
                </c:pt>
                <c:pt idx="45">
                  <c:v>1946</c:v>
                </c:pt>
                <c:pt idx="46">
                  <c:v>1947</c:v>
                </c:pt>
                <c:pt idx="47">
                  <c:v>1948</c:v>
                </c:pt>
                <c:pt idx="48">
                  <c:v>1949</c:v>
                </c:pt>
                <c:pt idx="49">
                  <c:v>1950</c:v>
                </c:pt>
                <c:pt idx="50">
                  <c:v>1951</c:v>
                </c:pt>
                <c:pt idx="51">
                  <c:v>1952</c:v>
                </c:pt>
                <c:pt idx="52">
                  <c:v>1953</c:v>
                </c:pt>
                <c:pt idx="53">
                  <c:v>1954</c:v>
                </c:pt>
                <c:pt idx="54">
                  <c:v>1955</c:v>
                </c:pt>
                <c:pt idx="55">
                  <c:v>1956</c:v>
                </c:pt>
                <c:pt idx="56">
                  <c:v>1957</c:v>
                </c:pt>
                <c:pt idx="57">
                  <c:v>1958</c:v>
                </c:pt>
                <c:pt idx="58">
                  <c:v>1959</c:v>
                </c:pt>
                <c:pt idx="59">
                  <c:v>1960</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formatCode="General">
                  <c:v>2001</c:v>
                </c:pt>
                <c:pt idx="101" formatCode="General">
                  <c:v>2002</c:v>
                </c:pt>
                <c:pt idx="102" formatCode="General">
                  <c:v>2003</c:v>
                </c:pt>
                <c:pt idx="103" formatCode="General">
                  <c:v>2004</c:v>
                </c:pt>
                <c:pt idx="104" formatCode="General">
                  <c:v>2005</c:v>
                </c:pt>
                <c:pt idx="105" formatCode="General">
                  <c:v>2006</c:v>
                </c:pt>
                <c:pt idx="106" formatCode="General">
                  <c:v>2007</c:v>
                </c:pt>
                <c:pt idx="107" formatCode="General">
                  <c:v>2008</c:v>
                </c:pt>
                <c:pt idx="108" formatCode="General">
                  <c:v>2009</c:v>
                </c:pt>
                <c:pt idx="109" formatCode="General">
                  <c:v>2010</c:v>
                </c:pt>
                <c:pt idx="110" formatCode="General">
                  <c:v>2011</c:v>
                </c:pt>
                <c:pt idx="111" formatCode="General">
                  <c:v>2012</c:v>
                </c:pt>
                <c:pt idx="112" formatCode="General">
                  <c:v>2013</c:v>
                </c:pt>
                <c:pt idx="113" formatCode="General">
                  <c:v>2014</c:v>
                </c:pt>
                <c:pt idx="114" formatCode="General">
                  <c:v>2015</c:v>
                </c:pt>
                <c:pt idx="115" formatCode="General">
                  <c:v>2016</c:v>
                </c:pt>
                <c:pt idx="116" formatCode="General">
                  <c:v>2017</c:v>
                </c:pt>
                <c:pt idx="117" formatCode="General">
                  <c:v>2018</c:v>
                </c:pt>
                <c:pt idx="118" formatCode="General">
                  <c:v>2019</c:v>
                </c:pt>
                <c:pt idx="119" formatCode="General">
                  <c:v>2020</c:v>
                </c:pt>
                <c:pt idx="120" formatCode="General">
                  <c:v>2021</c:v>
                </c:pt>
                <c:pt idx="121">
                  <c:v>2022</c:v>
                </c:pt>
                <c:pt idx="122">
                  <c:v>2023</c:v>
                </c:pt>
                <c:pt idx="123">
                  <c:v>2024</c:v>
                </c:pt>
                <c:pt idx="124">
                  <c:v>2025</c:v>
                </c:pt>
                <c:pt idx="125">
                  <c:v>2026</c:v>
                </c:pt>
                <c:pt idx="126">
                  <c:v>2027</c:v>
                </c:pt>
                <c:pt idx="127">
                  <c:v>2028</c:v>
                </c:pt>
                <c:pt idx="128">
                  <c:v>2029</c:v>
                </c:pt>
                <c:pt idx="129">
                  <c:v>2030</c:v>
                </c:pt>
                <c:pt idx="130">
                  <c:v>2031</c:v>
                </c:pt>
                <c:pt idx="131">
                  <c:v>2032</c:v>
                </c:pt>
                <c:pt idx="132">
                  <c:v>2033</c:v>
                </c:pt>
                <c:pt idx="133">
                  <c:v>2034</c:v>
                </c:pt>
                <c:pt idx="134">
                  <c:v>2035</c:v>
                </c:pt>
                <c:pt idx="135">
                  <c:v>2036</c:v>
                </c:pt>
                <c:pt idx="136">
                  <c:v>2037</c:v>
                </c:pt>
                <c:pt idx="137">
                  <c:v>2038</c:v>
                </c:pt>
                <c:pt idx="138">
                  <c:v>2039</c:v>
                </c:pt>
                <c:pt idx="139">
                  <c:v>2040</c:v>
                </c:pt>
                <c:pt idx="140">
                  <c:v>2041</c:v>
                </c:pt>
              </c:numCache>
            </c:numRef>
          </c:cat>
          <c:val>
            <c:numRef>
              <c:f>'[01_09.xls]1.9'!$E$5:$E$145</c:f>
              <c:numCache>
                <c:formatCode>0.00</c:formatCode>
                <c:ptCount val="141"/>
                <c:pt idx="0">
                  <c:v>0.63000000000000156</c:v>
                </c:pt>
                <c:pt idx="1">
                  <c:v>0.61000000000000065</c:v>
                </c:pt>
                <c:pt idx="2">
                  <c:v>0.59000000000000064</c:v>
                </c:pt>
                <c:pt idx="3">
                  <c:v>0.63000000000000156</c:v>
                </c:pt>
                <c:pt idx="4">
                  <c:v>0.60000000000000064</c:v>
                </c:pt>
                <c:pt idx="5">
                  <c:v>0.61000000000000065</c:v>
                </c:pt>
                <c:pt idx="6">
                  <c:v>0.60000000000000064</c:v>
                </c:pt>
                <c:pt idx="7">
                  <c:v>0.60000000000000064</c:v>
                </c:pt>
                <c:pt idx="8">
                  <c:v>0.59000000000000064</c:v>
                </c:pt>
                <c:pt idx="9">
                  <c:v>0.56000000000000005</c:v>
                </c:pt>
                <c:pt idx="10">
                  <c:v>0.60000000000000064</c:v>
                </c:pt>
                <c:pt idx="11">
                  <c:v>0.56000000000000005</c:v>
                </c:pt>
                <c:pt idx="12">
                  <c:v>0.58000000000000063</c:v>
                </c:pt>
                <c:pt idx="13">
                  <c:v>0.59000000000000064</c:v>
                </c:pt>
                <c:pt idx="14">
                  <c:v>0.64000000000000168</c:v>
                </c:pt>
                <c:pt idx="15">
                  <c:v>0.58000000000000063</c:v>
                </c:pt>
                <c:pt idx="16">
                  <c:v>0.56999999999999995</c:v>
                </c:pt>
                <c:pt idx="17">
                  <c:v>0.69000000000000128</c:v>
                </c:pt>
                <c:pt idx="18">
                  <c:v>0.58000000000000063</c:v>
                </c:pt>
                <c:pt idx="19">
                  <c:v>0.53</c:v>
                </c:pt>
                <c:pt idx="20">
                  <c:v>0.53</c:v>
                </c:pt>
                <c:pt idx="21">
                  <c:v>0.58000000000000063</c:v>
                </c:pt>
                <c:pt idx="22">
                  <c:v>0.53</c:v>
                </c:pt>
                <c:pt idx="23">
                  <c:v>0.56000000000000005</c:v>
                </c:pt>
                <c:pt idx="24">
                  <c:v>0.56000000000000005</c:v>
                </c:pt>
                <c:pt idx="25">
                  <c:v>0.54</c:v>
                </c:pt>
                <c:pt idx="26">
                  <c:v>0.56999999999999995</c:v>
                </c:pt>
                <c:pt idx="27">
                  <c:v>0.54</c:v>
                </c:pt>
                <c:pt idx="28">
                  <c:v>0.62000000000000144</c:v>
                </c:pt>
                <c:pt idx="29">
                  <c:v>0.54</c:v>
                </c:pt>
                <c:pt idx="30">
                  <c:v>0.56999999999999995</c:v>
                </c:pt>
                <c:pt idx="31">
                  <c:v>0.56999999999999995</c:v>
                </c:pt>
                <c:pt idx="32">
                  <c:v>0.58000000000000063</c:v>
                </c:pt>
                <c:pt idx="33">
                  <c:v>0.56000000000000005</c:v>
                </c:pt>
                <c:pt idx="34">
                  <c:v>0.56000000000000005</c:v>
                </c:pt>
                <c:pt idx="35">
                  <c:v>0.58000000000000063</c:v>
                </c:pt>
                <c:pt idx="36">
                  <c:v>0.60000000000000064</c:v>
                </c:pt>
                <c:pt idx="37">
                  <c:v>0.56000000000000005</c:v>
                </c:pt>
                <c:pt idx="38">
                  <c:v>0.58000000000000063</c:v>
                </c:pt>
                <c:pt idx="39">
                  <c:v>0.67000000000000193</c:v>
                </c:pt>
                <c:pt idx="40">
                  <c:v>0.63000000000000156</c:v>
                </c:pt>
                <c:pt idx="41">
                  <c:v>0.56000000000000005</c:v>
                </c:pt>
                <c:pt idx="42">
                  <c:v>0.59000000000000064</c:v>
                </c:pt>
                <c:pt idx="43">
                  <c:v>0.56999999999999995</c:v>
                </c:pt>
                <c:pt idx="44">
                  <c:v>0.56999999999999995</c:v>
                </c:pt>
                <c:pt idx="45">
                  <c:v>0.56999999999999995</c:v>
                </c:pt>
                <c:pt idx="46">
                  <c:v>0.60000000000000064</c:v>
                </c:pt>
                <c:pt idx="47">
                  <c:v>0.55000000000000004</c:v>
                </c:pt>
                <c:pt idx="48">
                  <c:v>0.59000000000000064</c:v>
                </c:pt>
                <c:pt idx="49">
                  <c:v>0.59000000000000064</c:v>
                </c:pt>
                <c:pt idx="50">
                  <c:v>0.63000000000000156</c:v>
                </c:pt>
                <c:pt idx="51">
                  <c:v>0.56999999999999995</c:v>
                </c:pt>
                <c:pt idx="52">
                  <c:v>0.58000000000000063</c:v>
                </c:pt>
                <c:pt idx="53">
                  <c:v>0.58000000000000063</c:v>
                </c:pt>
                <c:pt idx="54">
                  <c:v>0.60000000000000064</c:v>
                </c:pt>
                <c:pt idx="55">
                  <c:v>0.60000000000000064</c:v>
                </c:pt>
                <c:pt idx="56">
                  <c:v>0.59000000000000064</c:v>
                </c:pt>
                <c:pt idx="57">
                  <c:v>0.60000000000000064</c:v>
                </c:pt>
                <c:pt idx="58">
                  <c:v>0.61000000000000065</c:v>
                </c:pt>
                <c:pt idx="59">
                  <c:v>0.60000000000000064</c:v>
                </c:pt>
                <c:pt idx="60">
                  <c:v>0.63000000000000156</c:v>
                </c:pt>
                <c:pt idx="61">
                  <c:v>0.64000000000000168</c:v>
                </c:pt>
                <c:pt idx="62">
                  <c:v>0.6500000000000018</c:v>
                </c:pt>
                <c:pt idx="63">
                  <c:v>0.61000000000000065</c:v>
                </c:pt>
                <c:pt idx="64">
                  <c:v>0.63000000000000156</c:v>
                </c:pt>
                <c:pt idx="65">
                  <c:v>0.64000000000000168</c:v>
                </c:pt>
                <c:pt idx="66">
                  <c:v>0.62000000000000144</c:v>
                </c:pt>
                <c:pt idx="67">
                  <c:v>0.66000000000000192</c:v>
                </c:pt>
                <c:pt idx="68">
                  <c:v>0.66000000000000192</c:v>
                </c:pt>
                <c:pt idx="69">
                  <c:v>0.66000000000000192</c:v>
                </c:pt>
                <c:pt idx="70">
                  <c:v>0.6500000000000018</c:v>
                </c:pt>
                <c:pt idx="71">
                  <c:v>0.67000000000000193</c:v>
                </c:pt>
                <c:pt idx="72">
                  <c:v>0.67000000000000193</c:v>
                </c:pt>
                <c:pt idx="73">
                  <c:v>0.67000000000000193</c:v>
                </c:pt>
                <c:pt idx="74">
                  <c:v>0.66000000000000192</c:v>
                </c:pt>
                <c:pt idx="75">
                  <c:v>0.68000000000000105</c:v>
                </c:pt>
                <c:pt idx="76">
                  <c:v>0.66000000000000192</c:v>
                </c:pt>
                <c:pt idx="77">
                  <c:v>0.67000000000000193</c:v>
                </c:pt>
                <c:pt idx="78">
                  <c:v>0.68000000000000105</c:v>
                </c:pt>
                <c:pt idx="79">
                  <c:v>0.66000000000000192</c:v>
                </c:pt>
                <c:pt idx="80">
                  <c:v>0.66000000000000192</c:v>
                </c:pt>
                <c:pt idx="81">
                  <c:v>0.66000000000000192</c:v>
                </c:pt>
                <c:pt idx="82">
                  <c:v>0.66000000000000192</c:v>
                </c:pt>
                <c:pt idx="83">
                  <c:v>0.6500000000000018</c:v>
                </c:pt>
                <c:pt idx="84">
                  <c:v>0.67000000000000193</c:v>
                </c:pt>
                <c:pt idx="85">
                  <c:v>0.66000000000000192</c:v>
                </c:pt>
                <c:pt idx="86">
                  <c:v>0.64000000000000168</c:v>
                </c:pt>
                <c:pt idx="87">
                  <c:v>0.6500000000000018</c:v>
                </c:pt>
                <c:pt idx="88">
                  <c:v>0.66000000000000192</c:v>
                </c:pt>
                <c:pt idx="89">
                  <c:v>0.64000000000000168</c:v>
                </c:pt>
                <c:pt idx="90">
                  <c:v>0.6500000000000018</c:v>
                </c:pt>
                <c:pt idx="91">
                  <c:v>0.63000000000000156</c:v>
                </c:pt>
                <c:pt idx="92">
                  <c:v>0.66000000000000192</c:v>
                </c:pt>
                <c:pt idx="93">
                  <c:v>0.63000000000000156</c:v>
                </c:pt>
                <c:pt idx="94">
                  <c:v>0.64000000000000168</c:v>
                </c:pt>
                <c:pt idx="95">
                  <c:v>0.64000000000000168</c:v>
                </c:pt>
                <c:pt idx="96">
                  <c:v>0.63000000000000156</c:v>
                </c:pt>
                <c:pt idx="97">
                  <c:v>0.63000000000000156</c:v>
                </c:pt>
                <c:pt idx="98">
                  <c:v>0.63000000000000156</c:v>
                </c:pt>
                <c:pt idx="99">
                  <c:v>0.61000000000000065</c:v>
                </c:pt>
                <c:pt idx="100">
                  <c:v>0.60000000000000064</c:v>
                </c:pt>
                <c:pt idx="101">
                  <c:v>0.61000000000000065</c:v>
                </c:pt>
                <c:pt idx="102">
                  <c:v>0.61000000000000065</c:v>
                </c:pt>
                <c:pt idx="103">
                  <c:v>0.59000000000000064</c:v>
                </c:pt>
                <c:pt idx="104">
                  <c:v>0.59000000000000064</c:v>
                </c:pt>
                <c:pt idx="105">
                  <c:v>0.59000000000000064</c:v>
                </c:pt>
                <c:pt idx="106">
                  <c:v>0.58000000000000063</c:v>
                </c:pt>
                <c:pt idx="107">
                  <c:v>0.58000000000000063</c:v>
                </c:pt>
                <c:pt idx="108">
                  <c:v>0.58000000000000063</c:v>
                </c:pt>
                <c:pt idx="109">
                  <c:v>0.56999999999999995</c:v>
                </c:pt>
                <c:pt idx="110">
                  <c:v>0.56999999999999995</c:v>
                </c:pt>
                <c:pt idx="111">
                  <c:v>0.56999999999999995</c:v>
                </c:pt>
                <c:pt idx="112">
                  <c:v>0.56999999999999995</c:v>
                </c:pt>
                <c:pt idx="113">
                  <c:v>0.56999999999999995</c:v>
                </c:pt>
                <c:pt idx="114">
                  <c:v>0.56999999999999995</c:v>
                </c:pt>
                <c:pt idx="115">
                  <c:v>0.58000000000000063</c:v>
                </c:pt>
                <c:pt idx="116">
                  <c:v>0.58000000000000063</c:v>
                </c:pt>
                <c:pt idx="117">
                  <c:v>0.58000000000000063</c:v>
                </c:pt>
                <c:pt idx="118">
                  <c:v>0.58000000000000063</c:v>
                </c:pt>
                <c:pt idx="119">
                  <c:v>0.59000000000000064</c:v>
                </c:pt>
                <c:pt idx="120">
                  <c:v>0.59000000000000064</c:v>
                </c:pt>
                <c:pt idx="121">
                  <c:v>0.60000000000000064</c:v>
                </c:pt>
                <c:pt idx="122">
                  <c:v>0.61000000000000065</c:v>
                </c:pt>
                <c:pt idx="123">
                  <c:v>0.61000000000000065</c:v>
                </c:pt>
                <c:pt idx="124">
                  <c:v>0.62000000000000144</c:v>
                </c:pt>
                <c:pt idx="125">
                  <c:v>0.63000000000000156</c:v>
                </c:pt>
                <c:pt idx="126">
                  <c:v>0.64000000000000168</c:v>
                </c:pt>
                <c:pt idx="127">
                  <c:v>0.64000000000000168</c:v>
                </c:pt>
                <c:pt idx="128">
                  <c:v>0.6500000000000018</c:v>
                </c:pt>
                <c:pt idx="129">
                  <c:v>0.66000000000000192</c:v>
                </c:pt>
                <c:pt idx="130">
                  <c:v>0.67000000000000193</c:v>
                </c:pt>
                <c:pt idx="131">
                  <c:v>0.68000000000000105</c:v>
                </c:pt>
                <c:pt idx="132">
                  <c:v>0.69000000000000128</c:v>
                </c:pt>
                <c:pt idx="133">
                  <c:v>0.69000000000000128</c:v>
                </c:pt>
                <c:pt idx="134">
                  <c:v>0.70000000000000062</c:v>
                </c:pt>
                <c:pt idx="135">
                  <c:v>0.71000000000000063</c:v>
                </c:pt>
                <c:pt idx="136">
                  <c:v>0.72000000000000064</c:v>
                </c:pt>
                <c:pt idx="137">
                  <c:v>0.72000000000000064</c:v>
                </c:pt>
                <c:pt idx="138">
                  <c:v>0.73000000000000065</c:v>
                </c:pt>
                <c:pt idx="139">
                  <c:v>0.73000000000000065</c:v>
                </c:pt>
                <c:pt idx="140">
                  <c:v>0.74000000000000143</c:v>
                </c:pt>
              </c:numCache>
            </c:numRef>
          </c:val>
          <c:smooth val="0"/>
        </c:ser>
        <c:dLbls>
          <c:showLegendKey val="0"/>
          <c:showVal val="0"/>
          <c:showCatName val="0"/>
          <c:showSerName val="0"/>
          <c:showPercent val="0"/>
          <c:showBubbleSize val="0"/>
        </c:dLbls>
        <c:marker val="1"/>
        <c:smooth val="0"/>
        <c:axId val="203618944"/>
        <c:axId val="228598144"/>
      </c:lineChart>
      <c:catAx>
        <c:axId val="203618944"/>
        <c:scaling>
          <c:orientation val="minMax"/>
        </c:scaling>
        <c:delete val="0"/>
        <c:axPos val="b"/>
        <c:numFmt formatCode="0_)" sourceLinked="1"/>
        <c:majorTickMark val="out"/>
        <c:minorTickMark val="none"/>
        <c:tickLblPos val="nextTo"/>
        <c:crossAx val="228598144"/>
        <c:crosses val="autoZero"/>
        <c:auto val="1"/>
        <c:lblAlgn val="ctr"/>
        <c:lblOffset val="100"/>
        <c:noMultiLvlLbl val="0"/>
      </c:catAx>
      <c:valAx>
        <c:axId val="228598144"/>
        <c:scaling>
          <c:orientation val="minMax"/>
        </c:scaling>
        <c:delete val="0"/>
        <c:axPos val="l"/>
        <c:majorGridlines/>
        <c:numFmt formatCode="0.00" sourceLinked="1"/>
        <c:majorTickMark val="out"/>
        <c:minorTickMark val="none"/>
        <c:tickLblPos val="nextTo"/>
        <c:crossAx val="203618944"/>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941A20BF0C34084A80E93927DC82A08"/>
        <w:category>
          <w:name w:val="General"/>
          <w:gallery w:val="placeholder"/>
        </w:category>
        <w:types>
          <w:type w:val="bbPlcHdr"/>
        </w:types>
        <w:behaviors>
          <w:behavior w:val="content"/>
        </w:behaviors>
        <w:guid w:val="{4AC18610-B086-4B9C-8F33-CDA70992003B}"/>
      </w:docPartPr>
      <w:docPartBody>
        <w:p w:rsidR="00D0677E" w:rsidRDefault="00D60422" w:rsidP="00D60422">
          <w:pPr>
            <w:pStyle w:val="4941A20BF0C34084A80E93927DC82A08"/>
          </w:pPr>
          <w:r>
            <w:rPr>
              <w:rFonts w:asciiTheme="majorHAnsi" w:eastAsiaTheme="majorEastAsia" w:hAnsiTheme="majorHAnsi" w:cstheme="majorBidi"/>
              <w:caps/>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60422"/>
    <w:rsid w:val="009535C9"/>
    <w:rsid w:val="00D0677E"/>
    <w:rsid w:val="00D60422"/>
    <w:rsid w:val="00F02DE5"/>
    <w:rsid w:val="00FC4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41A20BF0C34084A80E93927DC82A08">
    <w:name w:val="4941A20BF0C34084A80E93927DC82A08"/>
    <w:rsid w:val="00D60422"/>
  </w:style>
  <w:style w:type="paragraph" w:customStyle="1" w:styleId="5CF6FDFE2C654DCBAB1AB83743BC3EE2">
    <w:name w:val="5CF6FDFE2C654DCBAB1AB83743BC3EE2"/>
    <w:rsid w:val="00D60422"/>
  </w:style>
  <w:style w:type="paragraph" w:customStyle="1" w:styleId="80B8C00E44B8403BBC7F2C03E7DBCD4E">
    <w:name w:val="80B8C00E44B8403BBC7F2C03E7DBCD4E"/>
    <w:rsid w:val="00D60422"/>
  </w:style>
  <w:style w:type="paragraph" w:customStyle="1" w:styleId="69B5D0E2D01C421487921D5AAA0B62AD">
    <w:name w:val="69B5D0E2D01C421487921D5AAA0B62AD"/>
    <w:rsid w:val="00D60422"/>
  </w:style>
  <w:style w:type="paragraph" w:customStyle="1" w:styleId="AF7C9C5E8F0940D6B89F0019A310F391">
    <w:name w:val="AF7C9C5E8F0940D6B89F0019A310F391"/>
    <w:rsid w:val="00D60422"/>
  </w:style>
  <w:style w:type="paragraph" w:customStyle="1" w:styleId="F6DDD58C43EF4BA2A89E8E5F55DD7DAC">
    <w:name w:val="F6DDD58C43EF4BA2A89E8E5F55DD7DAC"/>
    <w:rsid w:val="00D6042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1594DF-CCAD-42AD-AB19-7224D6DE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5389</TotalTime>
  <Pages>52</Pages>
  <Words>7893</Words>
  <Characters>44992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Unit 1  (6GEO1) Going Global</vt:lpstr>
    </vt:vector>
  </TitlesOfParts>
  <Company>THOMAS TALLIS</Company>
  <LinksUpToDate>false</LinksUpToDate>
  <CharactersWithSpaces>52780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(6GEO1) Going Global</dc:title>
  <dc:subject>Class Notes</dc:subject>
  <dc:creator>Miss Wells</dc:creator>
  <cp:lastModifiedBy>Owner</cp:lastModifiedBy>
  <cp:revision>3</cp:revision>
  <dcterms:created xsi:type="dcterms:W3CDTF">2013-06-04T16:45:00Z</dcterms:created>
  <dcterms:modified xsi:type="dcterms:W3CDTF">2013-07-14T15:31:00Z</dcterms:modified>
</cp:coreProperties>
</file>